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r>
        <w:rPr>
          <w:rFonts w:hAnsi="黑体" w:eastAsia="黑体"/>
          <w:bCs/>
          <w:sz w:val="30"/>
          <w:szCs w:val="30"/>
        </w:rPr>
        <w:t>附件</w:t>
      </w:r>
      <w:r>
        <w:rPr>
          <w:rFonts w:eastAsia="黑体"/>
          <w:bCs/>
          <w:sz w:val="30"/>
          <w:szCs w:val="30"/>
        </w:rPr>
        <w:t>1</w:t>
      </w:r>
      <w:r>
        <w:rPr>
          <w:rFonts w:hint="eastAsia" w:ascii="仿宋_GB2312" w:hAnsi="宋体" w:eastAsia="仿宋_GB2312" w:cs="仿宋"/>
          <w:bCs/>
          <w:sz w:val="32"/>
          <w:szCs w:val="32"/>
        </w:rPr>
        <w:t xml:space="preserve"> </w:t>
      </w:r>
      <w:r>
        <w:rPr>
          <w:rFonts w:hint="eastAsia" w:ascii="仿宋_GB2312" w:eastAsia="仿宋_GB2312"/>
          <w:bCs/>
          <w:sz w:val="32"/>
          <w:szCs w:val="32"/>
        </w:rPr>
        <w:t xml:space="preserve">                   </w:t>
      </w:r>
      <w:r>
        <w:rPr>
          <w:rFonts w:hint="eastAsia" w:ascii="仿宋_GB2312" w:eastAsia="仿宋_GB2312"/>
          <w:sz w:val="32"/>
          <w:szCs w:val="32"/>
        </w:rPr>
        <w:t xml:space="preserve">   </w:t>
      </w:r>
      <w:r>
        <w:rPr>
          <w:rFonts w:hint="eastAsia" w:ascii="仿宋_GB2312" w:eastAsia="仿宋_GB2312"/>
          <w:sz w:val="30"/>
          <w:szCs w:val="30"/>
        </w:rPr>
        <w:t xml:space="preserve">          </w:t>
      </w:r>
      <w:r>
        <w:rPr>
          <w:rFonts w:hint="eastAsia" w:ascii="黑体" w:hAnsi="黑体" w:eastAsia="黑体" w:cs="仿宋"/>
          <w:sz w:val="30"/>
          <w:szCs w:val="30"/>
        </w:rPr>
        <w:t>项目编号：</w:t>
      </w:r>
    </w:p>
    <w:p>
      <w:pPr>
        <w:rPr>
          <w:rFonts w:ascii="仿宋_GB2312" w:eastAsia="仿宋_GB2312"/>
          <w:b/>
          <w:sz w:val="32"/>
          <w:szCs w:val="32"/>
        </w:rPr>
      </w:pPr>
    </w:p>
    <w:p>
      <w:pPr>
        <w:rPr>
          <w:rFonts w:ascii="仿宋_GB2312" w:eastAsia="仿宋_GB2312"/>
          <w:b/>
          <w:sz w:val="32"/>
          <w:szCs w:val="32"/>
        </w:rPr>
      </w:pPr>
    </w:p>
    <w:p>
      <w:pPr>
        <w:rPr>
          <w:rFonts w:ascii="宋体" w:hAnsi="宋体" w:cs="黑体"/>
          <w:b/>
          <w:bCs/>
          <w:sz w:val="32"/>
          <w:szCs w:val="32"/>
        </w:rPr>
      </w:pPr>
    </w:p>
    <w:p>
      <w:pPr>
        <w:spacing w:line="76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2023电力行业设备管理与技术创新成果</w:t>
      </w:r>
    </w:p>
    <w:p>
      <w:pPr>
        <w:spacing w:line="760" w:lineRule="exact"/>
        <w:jc w:val="center"/>
        <w:rPr>
          <w:rFonts w:hint="eastAsia" w:ascii="方正小标宋_GBK" w:hAnsi="黑体" w:eastAsia="方正小标宋_GBK" w:cs="黑体"/>
          <w:b/>
          <w:sz w:val="36"/>
          <w:szCs w:val="36"/>
        </w:rPr>
      </w:pPr>
      <w:r>
        <w:rPr>
          <w:rFonts w:hint="eastAsia" w:ascii="方正小标宋_GBK" w:hAnsi="黑体" w:eastAsia="方正小标宋_GBK" w:cs="黑体"/>
          <w:sz w:val="40"/>
          <w:szCs w:val="40"/>
        </w:rPr>
        <w:t>项目申报书</w:t>
      </w: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tabs>
          <w:tab w:val="left" w:pos="2342"/>
        </w:tabs>
        <w:spacing w:line="360" w:lineRule="auto"/>
        <w:ind w:firstLine="1047" w:firstLineChars="349"/>
        <w:rPr>
          <w:rFonts w:hint="eastAsia" w:ascii="仿宋_GB2312" w:hAnsi="仿宋" w:eastAsia="仿宋_GB2312" w:cs="仿宋"/>
          <w:sz w:val="30"/>
          <w:szCs w:val="30"/>
          <w:u w:val="single"/>
        </w:rPr>
      </w:pPr>
      <w:r>
        <w:rPr>
          <w:rFonts w:hint="eastAsia" w:ascii="仿宋_GB2312" w:hAnsi="仿宋" w:eastAsia="仿宋_GB2312" w:cs="仿宋"/>
          <w:sz w:val="30"/>
          <w:szCs w:val="30"/>
        </w:rPr>
        <w:t>成果名称：</w:t>
      </w:r>
      <w:r>
        <w:rPr>
          <w:rFonts w:hint="eastAsia" w:ascii="仿宋_GB2312" w:hAnsi="仿宋" w:eastAsia="仿宋_GB2312" w:cs="仿宋"/>
          <w:sz w:val="30"/>
          <w:szCs w:val="30"/>
          <w:u w:val="single"/>
        </w:rPr>
        <w:t xml:space="preserve">                            </w:t>
      </w:r>
    </w:p>
    <w:p>
      <w:pPr>
        <w:tabs>
          <w:tab w:val="left" w:pos="2342"/>
        </w:tabs>
        <w:spacing w:line="360" w:lineRule="auto"/>
        <w:ind w:firstLine="1047" w:firstLineChars="349"/>
        <w:rPr>
          <w:rFonts w:hint="eastAsia" w:ascii="仿宋_GB2312" w:hAnsi="仿宋" w:eastAsia="仿宋_GB2312" w:cs="仿宋"/>
          <w:sz w:val="30"/>
          <w:szCs w:val="30"/>
        </w:rPr>
      </w:pPr>
      <w:r>
        <w:rPr>
          <w:rFonts w:hint="eastAsia" w:ascii="仿宋_GB2312" w:hAnsi="仿宋" w:eastAsia="仿宋_GB2312" w:cs="仿宋"/>
          <w:sz w:val="30"/>
          <w:szCs w:val="30"/>
        </w:rPr>
        <w:t>申报单位：</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（盖章）</w:t>
      </w:r>
    </w:p>
    <w:p>
      <w:pPr>
        <w:tabs>
          <w:tab w:val="left" w:pos="2342"/>
        </w:tabs>
        <w:spacing w:line="360" w:lineRule="auto"/>
        <w:ind w:firstLine="1047" w:firstLineChars="349"/>
        <w:rPr>
          <w:rFonts w:hint="eastAsia" w:ascii="仿宋_GB2312" w:hAnsi="仿宋" w:eastAsia="仿宋_GB2312" w:cs="仿宋"/>
          <w:sz w:val="28"/>
          <w:szCs w:val="28"/>
        </w:rPr>
      </w:pPr>
      <w:r>
        <w:rPr>
          <w:rFonts w:hint="eastAsia" w:ascii="仿宋_GB2312" w:hAnsi="仿宋" w:eastAsia="仿宋_GB2312" w:cs="仿宋"/>
          <w:sz w:val="30"/>
          <w:szCs w:val="30"/>
        </w:rPr>
        <w:t>申报日期：</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日</w:t>
      </w: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sz w:val="32"/>
          <w:szCs w:val="32"/>
        </w:rPr>
      </w:pPr>
    </w:p>
    <w:p>
      <w:pPr>
        <w:snapToGrid w:val="0"/>
        <w:ind w:firstLine="1920" w:firstLineChars="600"/>
        <w:rPr>
          <w:sz w:val="32"/>
          <w:szCs w:val="32"/>
        </w:rPr>
      </w:pPr>
    </w:p>
    <w:p>
      <w:pPr>
        <w:snapToGrid w:val="0"/>
        <w:ind w:firstLine="1920" w:firstLineChars="600"/>
        <w:rPr>
          <w:sz w:val="32"/>
          <w:szCs w:val="32"/>
        </w:rPr>
      </w:pPr>
    </w:p>
    <w:p>
      <w:pPr>
        <w:snapToGrid w:val="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sz w:val="32"/>
          <w:szCs w:val="32"/>
        </w:rPr>
      </w:pPr>
    </w:p>
    <w:p>
      <w:pPr>
        <w:snapToGrid w:val="0"/>
        <w:ind w:firstLine="1920" w:firstLineChars="600"/>
        <w:rPr>
          <w:sz w:val="32"/>
          <w:szCs w:val="32"/>
        </w:rPr>
      </w:pPr>
    </w:p>
    <w:p>
      <w:pPr>
        <w:snapToGrid w:val="0"/>
        <w:rPr>
          <w:sz w:val="32"/>
          <w:szCs w:val="32"/>
        </w:rPr>
      </w:pPr>
    </w:p>
    <w:p>
      <w:pPr>
        <w:snapToGrid w:val="0"/>
        <w:rPr>
          <w:sz w:val="32"/>
          <w:szCs w:val="32"/>
        </w:rPr>
      </w:pPr>
    </w:p>
    <w:p>
      <w:pPr>
        <w:snapToGrid w:val="0"/>
        <w:jc w:val="center"/>
        <w:rPr>
          <w:rFonts w:hint="eastAsia" w:ascii="黑体" w:hAnsi="黑体" w:eastAsia="黑体" w:cs="黑体"/>
          <w:b/>
          <w:bCs/>
          <w:sz w:val="32"/>
          <w:szCs w:val="32"/>
        </w:rPr>
      </w:pPr>
      <w:r>
        <w:rPr>
          <w:rFonts w:hint="eastAsia" w:ascii="黑体" w:hAnsi="黑体" w:eastAsia="黑体" w:cs="宋体"/>
          <w:bCs/>
          <w:sz w:val="30"/>
          <w:szCs w:val="30"/>
        </w:rPr>
        <w:t>中国设备管理协会制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32"/>
        <w:gridCol w:w="1179"/>
        <w:gridCol w:w="626"/>
        <w:gridCol w:w="241"/>
        <w:gridCol w:w="859"/>
        <w:gridCol w:w="500"/>
        <w:gridCol w:w="585"/>
        <w:gridCol w:w="199"/>
        <w:gridCol w:w="638"/>
        <w:gridCol w:w="563"/>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成果名称</w:t>
            </w:r>
          </w:p>
        </w:tc>
        <w:tc>
          <w:tcPr>
            <w:tcW w:w="6909" w:type="dxa"/>
            <w:gridSpan w:val="10"/>
            <w:noWrap w:val="0"/>
            <w:vAlign w:val="center"/>
          </w:tcPr>
          <w:p>
            <w:pPr>
              <w:pStyle w:val="4"/>
              <w:tabs>
                <w:tab w:val="center" w:pos="4021"/>
              </w:tabs>
              <w:adjustRightInd w:val="0"/>
              <w:snapToGrid w:val="0"/>
              <w:spacing w:after="0" w:line="240" w:lineRule="atLeast"/>
              <w:rPr>
                <w:rFonts w:hint="eastAsia" w:ascii="仿宋_GB2312" w:hAnsi="仿宋" w:eastAsia="仿宋_GB2312" w:cs="仿宋"/>
                <w:sz w:val="24"/>
              </w:rPr>
            </w:pPr>
            <w:r>
              <w:rPr>
                <w:rFonts w:hint="eastAsia" w:ascii="仿宋_GB2312" w:hAnsi="仿宋" w:eastAsia="仿宋_GB2312" w:cs="仿宋"/>
                <w:sz w:val="24"/>
              </w:rPr>
              <w:t>鲜明地反映出成果的主题、核心内容及特色，概括为一句话。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申报单位</w:t>
            </w:r>
          </w:p>
        </w:tc>
        <w:tc>
          <w:tcPr>
            <w:tcW w:w="6909" w:type="dxa"/>
            <w:gridSpan w:val="10"/>
            <w:noWrap w:val="0"/>
            <w:vAlign w:val="center"/>
          </w:tcPr>
          <w:p>
            <w:pPr>
              <w:rPr>
                <w:rFonts w:hint="eastAsia" w:ascii="仿宋_GB2312" w:eastAsia="仿宋_GB2312"/>
              </w:rPr>
            </w:pPr>
            <w:r>
              <w:rPr>
                <w:rFonts w:hint="eastAsia" w:ascii="仿宋_GB2312" w:hAnsi="仿宋" w:eastAsia="仿宋_GB2312" w:cs="仿宋"/>
                <w:sz w:val="24"/>
              </w:rPr>
              <w:t>单位名称与单位公章一致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通讯地址</w:t>
            </w:r>
          </w:p>
        </w:tc>
        <w:tc>
          <w:tcPr>
            <w:tcW w:w="6909" w:type="dxa"/>
            <w:gridSpan w:val="10"/>
            <w:noWrap w:val="0"/>
            <w:vAlign w:val="center"/>
          </w:tcPr>
          <w:p>
            <w:pPr>
              <w:adjustRightInd w:val="0"/>
              <w:snapToGrid w:val="0"/>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所属行业</w:t>
            </w:r>
          </w:p>
        </w:tc>
        <w:tc>
          <w:tcPr>
            <w:tcW w:w="6909" w:type="dxa"/>
            <w:gridSpan w:val="10"/>
            <w:noWrap w:val="0"/>
            <w:vAlign w:val="center"/>
          </w:tcPr>
          <w:p>
            <w:pPr>
              <w:adjustRightInd w:val="0"/>
              <w:snapToGrid w:val="0"/>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所属集团</w:t>
            </w:r>
          </w:p>
        </w:tc>
        <w:tc>
          <w:tcPr>
            <w:tcW w:w="6909" w:type="dxa"/>
            <w:gridSpan w:val="10"/>
            <w:noWrap w:val="0"/>
            <w:vAlign w:val="center"/>
          </w:tcPr>
          <w:p>
            <w:pPr>
              <w:adjustRightInd w:val="0"/>
              <w:snapToGrid w:val="0"/>
              <w:rPr>
                <w:rFonts w:hint="eastAsia" w:ascii="仿宋_GB2312" w:hAnsi="仿宋" w:eastAsia="仿宋_GB2312" w:cs="仿宋"/>
                <w:sz w:val="24"/>
              </w:rPr>
            </w:pPr>
            <w:r>
              <w:rPr>
                <w:rFonts w:hint="eastAsia" w:ascii="仿宋_GB2312" w:hAnsi="仿宋" w:eastAsia="仿宋_GB2312" w:cs="仿宋"/>
                <w:sz w:val="24"/>
              </w:rPr>
              <w:t>指上级单位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8"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单位性质</w:t>
            </w:r>
          </w:p>
        </w:tc>
        <w:tc>
          <w:tcPr>
            <w:tcW w:w="6909" w:type="dxa"/>
            <w:gridSpan w:val="10"/>
            <w:noWrap w:val="0"/>
            <w:vAlign w:val="center"/>
          </w:tcPr>
          <w:p>
            <w:pPr>
              <w:rPr>
                <w:rFonts w:hint="eastAsia" w:ascii="仿宋_GB2312" w:eastAsia="仿宋_GB2312"/>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国有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国有控股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股份制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民营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合资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外资 </w:t>
            </w:r>
            <w:r>
              <w:rPr>
                <w:rFonts w:hint="eastAsia" w:ascii="仿宋_GB2312" w:hAnsi="仿宋" w:eastAsia="仿宋_GB2312" w:cs="仿宋"/>
                <w:sz w:val="24"/>
              </w:rPr>
              <w:sym w:font="Wingdings 2" w:char="00A3"/>
            </w:r>
            <w:r>
              <w:rPr>
                <w:rFonts w:hint="eastAsia" w:ascii="仿宋_GB2312" w:hAnsi="仿宋" w:eastAsia="仿宋_GB2312"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6"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项目类别</w:t>
            </w:r>
          </w:p>
        </w:tc>
        <w:tc>
          <w:tcPr>
            <w:tcW w:w="6909" w:type="dxa"/>
            <w:gridSpan w:val="10"/>
            <w:noWrap w:val="0"/>
            <w:vAlign w:val="center"/>
          </w:tcPr>
          <w:p>
            <w:pPr>
              <w:pStyle w:val="4"/>
              <w:tabs>
                <w:tab w:val="center" w:pos="4021"/>
              </w:tabs>
              <w:adjustRightInd w:val="0"/>
              <w:snapToGrid w:val="0"/>
              <w:spacing w:after="0"/>
              <w:rPr>
                <w:rFonts w:hint="eastAsia" w:ascii="仿宋_GB2312" w:hAnsi="仿宋" w:eastAsia="仿宋_GB2312" w:cs="仿宋"/>
                <w:sz w:val="24"/>
                <w:u w:val="single"/>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管理类  </w:t>
            </w:r>
            <w:r>
              <w:rPr>
                <w:rFonts w:hint="eastAsia" w:ascii="仿宋_GB2312" w:hAnsi="仿宋" w:eastAsia="仿宋_GB2312" w:cs="仿宋"/>
                <w:sz w:val="24"/>
              </w:rPr>
              <w:sym w:font="Wingdings 2" w:char="00A3"/>
            </w:r>
            <w:r>
              <w:rPr>
                <w:rFonts w:hint="eastAsia" w:ascii="仿宋_GB2312" w:hAnsi="仿宋" w:eastAsia="仿宋_GB2312" w:cs="仿宋"/>
                <w:sz w:val="24"/>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专业领域</w:t>
            </w:r>
          </w:p>
        </w:tc>
        <w:tc>
          <w:tcPr>
            <w:tcW w:w="6909" w:type="dxa"/>
            <w:gridSpan w:val="10"/>
            <w:noWrap w:val="0"/>
            <w:vAlign w:val="center"/>
          </w:tcPr>
          <w:p>
            <w:pPr>
              <w:pStyle w:val="4"/>
              <w:tabs>
                <w:tab w:val="center" w:pos="4021"/>
              </w:tabs>
              <w:adjustRightInd w:val="0"/>
              <w:snapToGrid w:val="0"/>
              <w:spacing w:line="400" w:lineRule="atLeast"/>
              <w:rPr>
                <w:rFonts w:hint="eastAsia" w:ascii="仿宋_GB2312" w:hAnsi="仿宋" w:eastAsia="仿宋_GB2312" w:cs="仿宋"/>
                <w:sz w:val="24"/>
              </w:rPr>
            </w:pPr>
            <w:r>
              <w:rPr>
                <w:rFonts w:hint="eastAsia" w:ascii="仿宋_GB2312" w:hAnsi="仿宋" w:eastAsia="仿宋_GB2312" w:cs="仿宋"/>
                <w:sz w:val="24"/>
              </w:rPr>
              <w:t>参考申报范围，不局限于申报范围。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分管领导</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b/>
                <w:bCs/>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项目负责人</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b/>
                <w:bCs/>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申报联系人</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0" w:hRule="atLeast"/>
          <w:jc w:val="center"/>
        </w:trPr>
        <w:tc>
          <w:tcPr>
            <w:tcW w:w="8789" w:type="dxa"/>
            <w:gridSpan w:val="12"/>
            <w:noWrap w:val="0"/>
            <w:vAlign w:val="center"/>
          </w:tcPr>
          <w:p>
            <w:pPr>
              <w:numPr>
                <w:ilvl w:val="0"/>
                <w:numId w:val="1"/>
              </w:numPr>
              <w:adjustRightInd w:val="0"/>
              <w:snapToGrid w:val="0"/>
              <w:spacing w:line="480" w:lineRule="atLeast"/>
              <w:rPr>
                <w:rFonts w:hint="eastAsia" w:ascii="仿宋_GB2312" w:hAnsi="仿宋" w:eastAsia="仿宋_GB2312" w:cs="仿宋"/>
                <w:b/>
                <w:bCs/>
                <w:sz w:val="24"/>
              </w:rPr>
            </w:pPr>
            <w:r>
              <w:rPr>
                <w:rFonts w:hint="eastAsia" w:ascii="仿宋_GB2312" w:hAnsi="仿宋" w:eastAsia="仿宋_GB2312" w:cs="仿宋"/>
                <w:b/>
                <w:bCs/>
                <w:sz w:val="24"/>
              </w:rPr>
              <w:t>成果简介</w:t>
            </w:r>
            <w:r>
              <w:rPr>
                <w:rFonts w:hint="eastAsia" w:ascii="仿宋_GB2312" w:hAnsi="仿宋" w:eastAsia="仿宋_GB2312" w:cs="仿宋"/>
                <w:sz w:val="24"/>
              </w:rPr>
              <w:t>（主要阐述成果核心内容，500字以内。）</w:t>
            </w: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2、主要创新点</w:t>
            </w:r>
            <w:r>
              <w:rPr>
                <w:rFonts w:hint="eastAsia" w:ascii="仿宋_GB2312" w:hAnsi="仿宋" w:eastAsia="仿宋_GB2312" w:cs="仿宋"/>
                <w:sz w:val="24"/>
              </w:rPr>
              <w:t>（主要介绍成果的创新之处，700字以内。）</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4"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项目来源</w:t>
            </w:r>
          </w:p>
        </w:tc>
        <w:tc>
          <w:tcPr>
            <w:tcW w:w="6909" w:type="dxa"/>
            <w:gridSpan w:val="10"/>
            <w:noWrap w:val="0"/>
            <w:vAlign w:val="bottom"/>
          </w:tcPr>
          <w:p>
            <w:pPr>
              <w:spacing w:line="360" w:lineRule="auto"/>
              <w:ind w:firstLine="91" w:firstLineChars="38"/>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基金项目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上级下达任务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本单位计划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其他 </w:t>
            </w:r>
          </w:p>
          <w:p>
            <w:pPr>
              <w:spacing w:line="360" w:lineRule="auto"/>
              <w:ind w:firstLine="91" w:firstLineChars="38"/>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揭榜挂帅项目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2"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成果应用时间</w:t>
            </w:r>
          </w:p>
        </w:tc>
        <w:tc>
          <w:tcPr>
            <w:tcW w:w="6909" w:type="dxa"/>
            <w:gridSpan w:val="10"/>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从    年   月至   年   月，合计：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成果立项时间</w:t>
            </w:r>
          </w:p>
        </w:tc>
        <w:tc>
          <w:tcPr>
            <w:tcW w:w="1805"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年  月  日</w:t>
            </w:r>
          </w:p>
        </w:tc>
        <w:tc>
          <w:tcPr>
            <w:tcW w:w="2384" w:type="dxa"/>
            <w:gridSpan w:val="5"/>
            <w:noWrap w:val="0"/>
            <w:vAlign w:val="center"/>
          </w:tcPr>
          <w:p>
            <w:pPr>
              <w:adjustRightInd w:val="0"/>
              <w:snapToGrid w:val="0"/>
              <w:spacing w:line="480" w:lineRule="atLeast"/>
              <w:ind w:firstLine="482" w:firstLineChars="200"/>
              <w:rPr>
                <w:rFonts w:hint="eastAsia" w:ascii="仿宋_GB2312" w:hAnsi="仿宋" w:eastAsia="仿宋_GB2312" w:cs="仿宋"/>
                <w:sz w:val="24"/>
              </w:rPr>
            </w:pPr>
            <w:r>
              <w:rPr>
                <w:rFonts w:hint="eastAsia" w:ascii="仿宋_GB2312" w:hAnsi="仿宋" w:eastAsia="仿宋_GB2312" w:cs="仿宋"/>
                <w:b/>
                <w:bCs/>
                <w:sz w:val="24"/>
              </w:rPr>
              <w:t>成果完成时间</w:t>
            </w:r>
          </w:p>
        </w:tc>
        <w:tc>
          <w:tcPr>
            <w:tcW w:w="2720" w:type="dxa"/>
            <w:gridSpan w:val="3"/>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3685" w:type="dxa"/>
            <w:gridSpan w:val="4"/>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在申报单位开始推广时间</w:t>
            </w:r>
          </w:p>
        </w:tc>
        <w:tc>
          <w:tcPr>
            <w:tcW w:w="5104" w:type="dxa"/>
            <w:gridSpan w:val="8"/>
            <w:noWrap w:val="0"/>
            <w:vAlign w:val="center"/>
          </w:tcPr>
          <w:p>
            <w:pPr>
              <w:adjustRightInd w:val="0"/>
              <w:snapToGrid w:val="0"/>
              <w:spacing w:line="480" w:lineRule="atLeast"/>
              <w:ind w:firstLine="480" w:firstLineChars="200"/>
              <w:rPr>
                <w:rFonts w:hint="eastAsia" w:ascii="仿宋_GB2312" w:hAnsi="仿宋" w:eastAsia="仿宋_GB2312" w:cs="仿宋"/>
                <w:sz w:val="24"/>
              </w:rPr>
            </w:pPr>
            <w:r>
              <w:rPr>
                <w:rFonts w:hint="eastAsia" w:ascii="仿宋_GB2312" w:hAnsi="仿宋" w:eastAsia="仿宋_GB2312" w:cs="仿宋"/>
                <w:sz w:val="24"/>
              </w:rPr>
              <w:t>年  月至   年   月，合计</w:t>
            </w:r>
            <w:r>
              <w:rPr>
                <w:rFonts w:hint="eastAsia" w:ascii="仿宋_GB2312" w:hAnsi="仿宋" w:eastAsia="仿宋_GB2312" w:cs="仿宋"/>
                <w:sz w:val="24"/>
                <w:u w:val="single"/>
              </w:rPr>
              <w:t xml:space="preserve">   </w:t>
            </w:r>
            <w:r>
              <w:rPr>
                <w:rFonts w:hint="eastAsia" w:ascii="仿宋_GB2312" w:hAnsi="仿宋" w:eastAsia="仿宋_GB2312" w:cs="仿宋"/>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8" w:hRule="atLeast"/>
          <w:jc w:val="center"/>
        </w:trPr>
        <w:tc>
          <w:tcPr>
            <w:tcW w:w="3685" w:type="dxa"/>
            <w:gridSpan w:val="4"/>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在其他企业推广</w:t>
            </w:r>
          </w:p>
        </w:tc>
        <w:tc>
          <w:tcPr>
            <w:tcW w:w="5104" w:type="dxa"/>
            <w:gridSpan w:val="8"/>
            <w:noWrap w:val="0"/>
            <w:vAlign w:val="center"/>
          </w:tcPr>
          <w:p>
            <w:pPr>
              <w:adjustRightInd w:val="0"/>
              <w:snapToGrid w:val="0"/>
              <w:ind w:firstLine="480" w:firstLineChars="200"/>
              <w:rPr>
                <w:rFonts w:hint="eastAsia" w:ascii="仿宋_GB2312" w:hAnsi="仿宋" w:eastAsia="仿宋_GB2312" w:cs="仿宋"/>
                <w:sz w:val="24"/>
                <w:u w:val="single"/>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否  </w:t>
            </w:r>
            <w:r>
              <w:rPr>
                <w:rFonts w:hint="eastAsia" w:ascii="仿宋_GB2312" w:hAnsi="仿宋" w:eastAsia="仿宋_GB2312" w:cs="仿宋"/>
                <w:sz w:val="24"/>
              </w:rPr>
              <w:sym w:font="Wingdings 2" w:char="00A3"/>
            </w:r>
            <w:r>
              <w:rPr>
                <w:rFonts w:hint="eastAsia" w:ascii="仿宋_GB2312" w:hAnsi="仿宋" w:eastAsia="仿宋_GB2312" w:cs="仿宋"/>
                <w:sz w:val="24"/>
              </w:rPr>
              <w:t>是（请提供应用证明）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总投资额</w:t>
            </w:r>
          </w:p>
        </w:tc>
        <w:tc>
          <w:tcPr>
            <w:tcW w:w="1805" w:type="dxa"/>
            <w:gridSpan w:val="2"/>
            <w:noWrap w:val="0"/>
            <w:vAlign w:val="center"/>
          </w:tcPr>
          <w:p>
            <w:pPr>
              <w:adjustRightInd w:val="0"/>
              <w:snapToGrid w:val="0"/>
              <w:spacing w:line="480" w:lineRule="atLeast"/>
              <w:rPr>
                <w:rFonts w:hint="eastAsia" w:ascii="仿宋_GB2312" w:hAnsi="仿宋" w:eastAsia="仿宋_GB2312" w:cs="仿宋"/>
                <w:sz w:val="24"/>
                <w:u w:val="single"/>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w:t>
            </w:r>
          </w:p>
        </w:tc>
        <w:tc>
          <w:tcPr>
            <w:tcW w:w="110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投资</w:t>
            </w:r>
          </w:p>
          <w:p>
            <w:pPr>
              <w:adjustRightInd w:val="0"/>
              <w:snapToGrid w:val="0"/>
              <w:jc w:val="center"/>
              <w:rPr>
                <w:rFonts w:hint="eastAsia" w:ascii="仿宋_GB2312" w:hAnsi="仿宋" w:eastAsia="仿宋_GB2312" w:cs="仿宋"/>
                <w:sz w:val="24"/>
                <w:u w:val="single"/>
              </w:rPr>
            </w:pPr>
            <w:r>
              <w:rPr>
                <w:rFonts w:hint="eastAsia" w:ascii="仿宋_GB2312" w:hAnsi="仿宋" w:eastAsia="仿宋_GB2312" w:cs="仿宋"/>
                <w:b/>
                <w:bCs/>
                <w:sz w:val="24"/>
              </w:rPr>
              <w:t>回收期</w:t>
            </w:r>
          </w:p>
        </w:tc>
        <w:tc>
          <w:tcPr>
            <w:tcW w:w="1284" w:type="dxa"/>
            <w:gridSpan w:val="3"/>
            <w:noWrap w:val="0"/>
            <w:vAlign w:val="center"/>
          </w:tcPr>
          <w:p>
            <w:pPr>
              <w:adjustRightInd w:val="0"/>
              <w:snapToGrid w:val="0"/>
              <w:rPr>
                <w:rFonts w:hint="eastAsia" w:ascii="仿宋_GB2312" w:hAnsi="仿宋" w:eastAsia="仿宋_GB2312" w:cs="仿宋"/>
                <w:sz w:val="24"/>
                <w:u w:val="single"/>
              </w:rPr>
            </w:pPr>
          </w:p>
          <w:p>
            <w:pPr>
              <w:adjustRightInd w:val="0"/>
              <w:snapToGrid w:val="0"/>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个月</w:t>
            </w:r>
          </w:p>
        </w:tc>
        <w:tc>
          <w:tcPr>
            <w:tcW w:w="1201" w:type="dxa"/>
            <w:gridSpan w:val="2"/>
            <w:noWrap w:val="0"/>
            <w:vAlign w:val="top"/>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投入</w:t>
            </w:r>
          </w:p>
          <w:p>
            <w:pPr>
              <w:adjustRightInd w:val="0"/>
              <w:snapToGrid w:val="0"/>
              <w:jc w:val="center"/>
              <w:rPr>
                <w:rFonts w:hint="eastAsia" w:ascii="仿宋_GB2312" w:hAnsi="仿宋" w:eastAsia="仿宋_GB2312" w:cs="仿宋"/>
                <w:sz w:val="24"/>
              </w:rPr>
            </w:pPr>
            <w:r>
              <w:rPr>
                <w:rFonts w:hint="eastAsia" w:ascii="仿宋_GB2312" w:hAnsi="仿宋" w:eastAsia="仿宋_GB2312" w:cs="仿宋"/>
                <w:b/>
                <w:bCs/>
                <w:sz w:val="24"/>
              </w:rPr>
              <w:t>总工日</w:t>
            </w:r>
          </w:p>
        </w:tc>
        <w:tc>
          <w:tcPr>
            <w:tcW w:w="1519" w:type="dxa"/>
            <w:noWrap w:val="0"/>
            <w:vAlign w:val="top"/>
          </w:tcPr>
          <w:p>
            <w:pPr>
              <w:adjustRightInd w:val="0"/>
              <w:snapToGrid w:val="0"/>
              <w:rPr>
                <w:rFonts w:hint="eastAsia" w:ascii="仿宋_GB2312" w:hAnsi="仿宋" w:eastAsia="仿宋_GB2312" w:cs="仿宋"/>
                <w:sz w:val="24"/>
                <w:u w:val="single"/>
              </w:rPr>
            </w:pPr>
          </w:p>
          <w:p>
            <w:pPr>
              <w:adjustRightInd w:val="0"/>
              <w:snapToGrid w:val="0"/>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累计效益额</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万元，从</w:t>
            </w:r>
            <w:r>
              <w:rPr>
                <w:rFonts w:hint="eastAsia" w:ascii="仿宋_GB2312" w:hAnsi="仿宋" w:eastAsia="仿宋_GB2312" w:cs="仿宋"/>
                <w:sz w:val="24"/>
                <w:u w:val="single"/>
              </w:rPr>
              <w:t xml:space="preserve">      </w:t>
            </w:r>
            <w:r>
              <w:rPr>
                <w:rFonts w:hint="eastAsia" w:ascii="仿宋_GB2312" w:hAnsi="仿宋" w:eastAsia="仿宋_GB2312" w:cs="仿宋"/>
                <w:sz w:val="24"/>
              </w:rPr>
              <w:t>年至</w:t>
            </w:r>
            <w:r>
              <w:rPr>
                <w:rFonts w:hint="eastAsia" w:ascii="仿宋_GB2312" w:hAnsi="仿宋" w:eastAsia="仿宋_GB2312" w:cs="仿宋"/>
                <w:sz w:val="24"/>
                <w:u w:val="single"/>
              </w:rPr>
              <w:t xml:space="preserve">      </w:t>
            </w:r>
            <w:r>
              <w:rPr>
                <w:rFonts w:hint="eastAsia" w:ascii="仿宋_GB2312" w:hAnsi="仿宋" w:eastAsia="仿宋_GB2312" w:cs="仿宋"/>
                <w:sz w:val="24"/>
              </w:rPr>
              <w:t>年，共</w:t>
            </w:r>
            <w:r>
              <w:rPr>
                <w:rFonts w:hint="eastAsia" w:ascii="仿宋_GB2312" w:hAnsi="仿宋" w:eastAsia="仿宋_GB2312" w:cs="仿宋"/>
                <w:sz w:val="24"/>
                <w:u w:val="single"/>
              </w:rPr>
              <w:t xml:space="preserve">      </w:t>
            </w:r>
            <w:r>
              <w:rPr>
                <w:rFonts w:hint="eastAsia" w:ascii="仿宋_GB2312" w:hAnsi="仿宋" w:eastAsia="仿宋_GB2312" w:cs="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实施前后同比效益增加额</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成果实施前后效果对比介绍</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p>
          <w:p>
            <w:pPr>
              <w:adjustRightInd w:val="0"/>
              <w:snapToGrid w:val="0"/>
              <w:spacing w:line="480" w:lineRule="atLeast"/>
              <w:rPr>
                <w:rFonts w:hint="eastAsia" w:ascii="仿宋_GB2312" w:hAnsi="仿宋" w:eastAsia="仿宋_GB2312"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社会效益与间接经济效益</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8789" w:type="dxa"/>
            <w:gridSpan w:val="1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注:若属管理类及其他非增收节支类项目，无法量化的，以上效益数据可免填。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6" w:hRule="atLeast"/>
          <w:jc w:val="center"/>
        </w:trPr>
        <w:tc>
          <w:tcPr>
            <w:tcW w:w="1880" w:type="dxa"/>
            <w:gridSpan w:val="2"/>
            <w:noWrap w:val="0"/>
            <w:vAlign w:val="top"/>
          </w:tcPr>
          <w:p>
            <w:pPr>
              <w:adjustRightInd w:val="0"/>
              <w:snapToGrid w:val="0"/>
              <w:spacing w:line="700" w:lineRule="atLeast"/>
              <w:jc w:val="center"/>
              <w:rPr>
                <w:rFonts w:hint="eastAsia" w:ascii="仿宋_GB2312" w:hAnsi="仿宋" w:eastAsia="仿宋_GB2312" w:cs="仿宋"/>
                <w:b/>
                <w:bCs/>
                <w:sz w:val="24"/>
              </w:rPr>
            </w:pPr>
            <w:r>
              <w:rPr>
                <w:rFonts w:hint="eastAsia" w:ascii="仿宋_GB2312" w:hAnsi="仿宋" w:eastAsia="仿宋_GB2312" w:cs="仿宋"/>
                <w:b/>
                <w:bCs/>
                <w:sz w:val="24"/>
              </w:rPr>
              <w:t>创新性质</w:t>
            </w:r>
          </w:p>
        </w:tc>
        <w:tc>
          <w:tcPr>
            <w:tcW w:w="6909" w:type="dxa"/>
            <w:gridSpan w:val="10"/>
            <w:noWrap w:val="0"/>
            <w:vAlign w:val="top"/>
          </w:tcPr>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原始创新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集成创新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引进消化吸收再创新 </w:t>
            </w:r>
          </w:p>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行业、本集团公司率先引入推广应用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成果水平</w:t>
            </w:r>
          </w:p>
        </w:tc>
        <w:tc>
          <w:tcPr>
            <w:tcW w:w="6909" w:type="dxa"/>
            <w:gridSpan w:val="10"/>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国际领先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国际先进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国内领先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国内先进  </w:t>
            </w:r>
          </w:p>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自我判断   </w:t>
            </w:r>
            <w:r>
              <w:rPr>
                <w:rFonts w:hint="eastAsia" w:ascii="仿宋_GB2312" w:hAnsi="仿宋" w:eastAsia="仿宋_GB2312" w:cs="仿宋"/>
                <w:sz w:val="24"/>
              </w:rPr>
              <w:sym w:font="Wingdings 2" w:char="00A3"/>
            </w:r>
            <w:r>
              <w:rPr>
                <w:rFonts w:hint="eastAsia" w:ascii="仿宋_GB2312" w:hAnsi="仿宋" w:eastAsia="仿宋_GB2312" w:cs="仿宋"/>
                <w:sz w:val="24"/>
              </w:rPr>
              <w:t>有查新报告，请提供证明资料。）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成果评价</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无   </w:t>
            </w:r>
            <w:r>
              <w:rPr>
                <w:rFonts w:hint="eastAsia" w:ascii="仿宋_GB2312" w:hAnsi="仿宋" w:eastAsia="仿宋_GB2312" w:cs="仿宋"/>
                <w:sz w:val="24"/>
              </w:rPr>
              <w:sym w:font="Wingdings 2" w:char="00A3"/>
            </w:r>
            <w:r>
              <w:rPr>
                <w:rFonts w:hint="eastAsia" w:ascii="仿宋_GB2312" w:hAnsi="仿宋" w:eastAsia="仿宋_GB2312" w:cs="仿宋"/>
                <w:sz w:val="24"/>
              </w:rPr>
              <w:t>有（请以附件形式提供证明资料）</w:t>
            </w:r>
          </w:p>
          <w:p>
            <w:pPr>
              <w:topLinePunct/>
              <w:adjustRightInd w:val="0"/>
              <w:snapToGrid w:val="0"/>
              <w:spacing w:line="240" w:lineRule="atLeast"/>
              <w:rPr>
                <w:rFonts w:hint="eastAsia" w:ascii="仿宋_GB2312" w:hAnsi="仿宋" w:eastAsia="仿宋_GB2312" w:cs="仿宋"/>
                <w:sz w:val="24"/>
              </w:rPr>
            </w:pPr>
            <w:r>
              <w:rPr>
                <w:rFonts w:hint="eastAsia" w:ascii="仿宋_GB2312" w:hAnsi="仿宋" w:eastAsia="仿宋_GB2312" w:cs="仿宋"/>
                <w:b/>
                <w:bCs/>
                <w:sz w:val="18"/>
                <w:szCs w:val="18"/>
              </w:rPr>
              <w:t>注：技术类成果通过第三方权威评价（鉴定）的可获优先推荐高等级。如需委托中设协评价请提前申请。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获奖情况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(请填写五年之内且与本成果有直接关联的奖项，并提供证明。)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发表论文</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(请填写五年之内且与本成果有直接关联的论文，并提供证明。)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知识产权情况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(请填写与本成果有直接关联的著作或专利，并提供证明。)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标准情况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(请填写与本成果有直接关联的标准，并提供证明。)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推广应用范围</w:t>
            </w:r>
          </w:p>
        </w:tc>
        <w:tc>
          <w:tcPr>
            <w:tcW w:w="6909" w:type="dxa"/>
            <w:gridSpan w:val="10"/>
            <w:noWrap w:val="0"/>
            <w:vAlign w:val="center"/>
          </w:tcPr>
          <w:p>
            <w:pPr>
              <w:adjustRightInd w:val="0"/>
              <w:snapToGrid w:val="0"/>
              <w:spacing w:line="240" w:lineRule="atLeast"/>
              <w:jc w:val="righ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成果推广</w:t>
            </w:r>
          </w:p>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b/>
                <w:bCs/>
                <w:sz w:val="24"/>
              </w:rPr>
              <w:t>转化方式</w:t>
            </w:r>
          </w:p>
        </w:tc>
        <w:tc>
          <w:tcPr>
            <w:tcW w:w="6909" w:type="dxa"/>
            <w:gridSpan w:val="10"/>
            <w:noWrap w:val="0"/>
            <w:vAlign w:val="center"/>
          </w:tcPr>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仅限本单位应用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有偿技术转让  </w:t>
            </w:r>
            <w:r>
              <w:rPr>
                <w:rFonts w:hint="eastAsia" w:ascii="仿宋_GB2312" w:hAnsi="仿宋" w:eastAsia="仿宋_GB2312" w:cs="仿宋"/>
                <w:sz w:val="24"/>
              </w:rPr>
              <w:sym w:font="Wingdings 2" w:char="00A3"/>
            </w:r>
            <w:r>
              <w:rPr>
                <w:rFonts w:hint="eastAsia" w:ascii="仿宋_GB2312" w:hAnsi="仿宋" w:eastAsia="仿宋_GB2312" w:cs="仿宋"/>
                <w:sz w:val="24"/>
              </w:rPr>
              <w:t>有偿指导咨询培训</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委托协会宣传推广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其他 </w:t>
            </w:r>
            <w:r>
              <w:rPr>
                <w:rFonts w:hint="eastAsia" w:ascii="仿宋_GB2312" w:hAnsi="仿宋" w:eastAsia="仿宋_GB2312"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3"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申报材料目录</w:t>
            </w:r>
          </w:p>
        </w:tc>
        <w:tc>
          <w:tcPr>
            <w:tcW w:w="6909" w:type="dxa"/>
            <w:gridSpan w:val="10"/>
            <w:noWrap w:val="0"/>
            <w:vAlign w:val="center"/>
          </w:tcPr>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1.</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2.</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3.</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8789" w:type="dxa"/>
            <w:gridSpan w:val="12"/>
            <w:noWrap w:val="0"/>
            <w:vAlign w:val="center"/>
          </w:tcPr>
          <w:p>
            <w:pPr>
              <w:adjustRightInd w:val="0"/>
              <w:snapToGrid w:val="0"/>
              <w:spacing w:line="44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成果主要完成单位名次排序（按贡献大小）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排序</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单位全称</w:t>
            </w: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1</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b/>
                <w:bCs/>
                <w:sz w:val="24"/>
              </w:rPr>
            </w:pP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sz w:val="24"/>
              </w:rPr>
            </w:pPr>
            <w:r>
              <w:rPr>
                <w:rFonts w:hint="eastAsia" w:ascii="仿宋_GB2312" w:hAnsi="仿宋" w:eastAsia="仿宋_GB2312" w:cs="仿宋"/>
                <w:szCs w:val="21"/>
              </w:rPr>
              <w:t>......</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sz w:val="24"/>
              </w:rPr>
            </w:pP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789" w:type="dxa"/>
            <w:gridSpan w:val="12"/>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b/>
                <w:bCs/>
                <w:sz w:val="24"/>
              </w:rPr>
              <w:t>成果主要完成人及名次排序（按贡献大小）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排序</w:t>
            </w:r>
          </w:p>
        </w:tc>
        <w:tc>
          <w:tcPr>
            <w:tcW w:w="1032"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姓名</w:t>
            </w:r>
          </w:p>
        </w:tc>
        <w:tc>
          <w:tcPr>
            <w:tcW w:w="3405" w:type="dxa"/>
            <w:gridSpan w:val="5"/>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单 位</w:t>
            </w:r>
          </w:p>
        </w:tc>
        <w:tc>
          <w:tcPr>
            <w:tcW w:w="1985" w:type="dxa"/>
            <w:gridSpan w:val="4"/>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职务/职称</w:t>
            </w:r>
          </w:p>
        </w:tc>
        <w:tc>
          <w:tcPr>
            <w:tcW w:w="1519"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2</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3</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4</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5</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6</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7</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8</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9</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10</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11</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12</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Cs w:val="21"/>
              </w:rPr>
              <w:t>......</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1" w:hRule="atLeast"/>
          <w:jc w:val="center"/>
        </w:trPr>
        <w:tc>
          <w:tcPr>
            <w:tcW w:w="8789" w:type="dxa"/>
            <w:gridSpan w:val="12"/>
            <w:noWrap w:val="0"/>
            <w:vAlign w:val="center"/>
          </w:tcPr>
          <w:p>
            <w:pPr>
              <w:adjustRightInd w:val="0"/>
              <w:snapToGrid w:val="0"/>
              <w:spacing w:line="360" w:lineRule="atLeast"/>
              <w:rPr>
                <w:rFonts w:hint="eastAsia" w:ascii="仿宋_GB2312" w:hAnsi="仿宋" w:eastAsia="仿宋_GB2312" w:cs="仿宋"/>
                <w:szCs w:val="21"/>
                <w:lang w:val="zh-CN"/>
              </w:rPr>
            </w:pPr>
            <w:r>
              <w:rPr>
                <w:rFonts w:hint="eastAsia" w:ascii="仿宋_GB2312" w:hAnsi="仿宋" w:eastAsia="仿宋_GB2312" w:cs="仿宋"/>
                <w:szCs w:val="21"/>
              </w:rPr>
              <w:t>注：特等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20</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授证单位不超过5个；一等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12</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授证单位不超过3个；二等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8</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授证单位不超过2个</w:t>
            </w:r>
            <w:r>
              <w:rPr>
                <w:rFonts w:hint="eastAsia" w:ascii="仿宋_GB2312" w:hAnsi="仿宋" w:eastAsia="仿宋_GB2312" w:cs="仿宋"/>
                <w:szCs w:val="21"/>
                <w:lang w:val="zh-CN"/>
              </w:rPr>
              <w:t>。</w:t>
            </w:r>
            <w:r>
              <w:rPr>
                <w:rFonts w:hint="eastAsia" w:ascii="仿宋_GB2312" w:hAnsi="仿宋" w:eastAsia="仿宋_GB2312" w:cs="仿宋"/>
                <w:szCs w:val="21"/>
              </w:rPr>
              <w:t>成果</w:t>
            </w:r>
            <w:r>
              <w:rPr>
                <w:rFonts w:hint="eastAsia" w:ascii="仿宋_GB2312" w:hAnsi="仿宋" w:eastAsia="仿宋_GB2312" w:cs="仿宋"/>
                <w:szCs w:val="21"/>
                <w:lang w:val="zh-CN"/>
              </w:rPr>
              <w:t>办公室根据成果的</w:t>
            </w:r>
            <w:r>
              <w:rPr>
                <w:rFonts w:hint="eastAsia" w:ascii="仿宋_GB2312" w:hAnsi="仿宋" w:eastAsia="仿宋_GB2312" w:cs="仿宋"/>
                <w:szCs w:val="21"/>
              </w:rPr>
              <w:t>入选</w:t>
            </w:r>
            <w:r>
              <w:rPr>
                <w:rFonts w:hint="eastAsia" w:ascii="仿宋_GB2312" w:hAnsi="仿宋" w:eastAsia="仿宋_GB2312" w:cs="仿宋"/>
                <w:szCs w:val="21"/>
                <w:lang w:val="zh-CN"/>
              </w:rPr>
              <w:t>等级和申报的主要完成人、主要完成单位排列顺序，依次确定授</w:t>
            </w:r>
            <w:r>
              <w:rPr>
                <w:rFonts w:hint="eastAsia" w:ascii="仿宋_GB2312" w:hAnsi="仿宋" w:eastAsia="仿宋_GB2312" w:cs="仿宋"/>
                <w:szCs w:val="21"/>
              </w:rPr>
              <w:t>证</w:t>
            </w:r>
            <w:r>
              <w:rPr>
                <w:rFonts w:hint="eastAsia" w:ascii="仿宋_GB2312" w:hAnsi="仿宋" w:eastAsia="仿宋_GB2312" w:cs="仿宋"/>
                <w:szCs w:val="21"/>
                <w:lang w:val="zh-CN"/>
              </w:rPr>
              <w:t>单位及人员，直至额满为止。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2" w:hRule="atLeast"/>
          <w:jc w:val="center"/>
        </w:trPr>
        <w:tc>
          <w:tcPr>
            <w:tcW w:w="848" w:type="dxa"/>
            <w:noWrap w:val="0"/>
            <w:vAlign w:val="center"/>
          </w:tcPr>
          <w:p>
            <w:pPr>
              <w:adjustRightInd w:val="0"/>
              <w:snapToGrid w:val="0"/>
              <w:spacing w:line="480" w:lineRule="atLeast"/>
              <w:jc w:val="center"/>
              <w:rPr>
                <w:rFonts w:hint="eastAsia" w:ascii="仿宋_GB2312" w:hAnsi="仿宋" w:eastAsia="仿宋_GB2312" w:cs="仿宋"/>
                <w:b/>
                <w:sz w:val="24"/>
              </w:rPr>
            </w:pPr>
            <w:r>
              <w:rPr>
                <w:rFonts w:hint="eastAsia" w:ascii="仿宋_GB2312" w:hAnsi="仿宋" w:eastAsia="仿宋_GB2312" w:cs="仿宋"/>
                <w:b/>
                <w:sz w:val="24"/>
              </w:rPr>
              <w:t>声</w:t>
            </w:r>
          </w:p>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b/>
                <w:sz w:val="24"/>
              </w:rPr>
              <w:t>明</w:t>
            </w:r>
          </w:p>
        </w:tc>
        <w:tc>
          <w:tcPr>
            <w:tcW w:w="7941" w:type="dxa"/>
            <w:gridSpan w:val="11"/>
            <w:noWrap w:val="0"/>
            <w:vAlign w:val="top"/>
          </w:tcPr>
          <w:p>
            <w:pPr>
              <w:autoSpaceDE w:val="0"/>
              <w:autoSpaceDN w:val="0"/>
              <w:adjustRightInd w:val="0"/>
              <w:spacing w:line="44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本成果完成单位、完成人及其排序无异议，同意申报；申报书及成果报告内容真实、可靠并已经过保密审查，允许向社会公开；同意中国设备管理协会及其委托单位就申报内容资料进行编辑、修改、发布和出版，无须再次获得本单位认可或授权。</w:t>
            </w:r>
          </w:p>
          <w:p>
            <w:pPr>
              <w:autoSpaceDE w:val="0"/>
              <w:autoSpaceDN w:val="0"/>
              <w:adjustRightInd w:val="0"/>
              <w:spacing w:line="44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特此声明。</w:t>
            </w:r>
          </w:p>
          <w:p>
            <w:pPr>
              <w:pStyle w:val="4"/>
              <w:spacing w:before="48" w:beforeLines="20" w:after="48" w:afterLines="20" w:line="360" w:lineRule="exact"/>
              <w:ind w:firstLine="4800" w:firstLineChars="2000"/>
              <w:rPr>
                <w:rFonts w:hint="eastAsia" w:ascii="仿宋_GB2312" w:hAnsi="仿宋" w:eastAsia="仿宋_GB2312" w:cs="仿宋"/>
                <w:sz w:val="24"/>
              </w:rPr>
            </w:pPr>
          </w:p>
          <w:p>
            <w:pPr>
              <w:pStyle w:val="4"/>
              <w:spacing w:before="48" w:beforeLines="20" w:after="48" w:afterLines="20" w:line="360" w:lineRule="exact"/>
              <w:ind w:firstLine="4800" w:firstLineChars="2000"/>
              <w:rPr>
                <w:rFonts w:hint="eastAsia" w:ascii="仿宋_GB2312" w:hAnsi="仿宋" w:eastAsia="仿宋_GB2312" w:cs="仿宋"/>
                <w:sz w:val="24"/>
              </w:rPr>
            </w:pPr>
          </w:p>
          <w:p>
            <w:pPr>
              <w:pStyle w:val="4"/>
              <w:spacing w:before="120" w:beforeLines="50" w:afterLines="50" w:line="360" w:lineRule="exact"/>
              <w:ind w:right="2310" w:rightChars="1100"/>
              <w:jc w:val="right"/>
              <w:rPr>
                <w:rFonts w:hint="eastAsia" w:ascii="仿宋_GB2312" w:hAnsi="仿宋" w:eastAsia="仿宋_GB2312" w:cs="仿宋"/>
                <w:sz w:val="24"/>
              </w:rPr>
            </w:pPr>
            <w:r>
              <w:rPr>
                <w:rFonts w:hint="eastAsia" w:ascii="仿宋_GB2312" w:hAnsi="仿宋" w:eastAsia="仿宋_GB2312" w:cs="仿宋"/>
                <w:sz w:val="24"/>
              </w:rPr>
              <w:t>申报单位（盖章）</w:t>
            </w:r>
          </w:p>
          <w:p>
            <w:pPr>
              <w:pStyle w:val="4"/>
              <w:spacing w:before="120" w:beforeLines="50" w:line="360" w:lineRule="exact"/>
              <w:ind w:right="1470" w:rightChars="700"/>
              <w:jc w:val="right"/>
              <w:rPr>
                <w:rFonts w:hint="eastAsia" w:ascii="仿宋_GB2312" w:hAnsi="仿宋" w:eastAsia="仿宋_GB2312" w:cs="仿宋"/>
                <w:kern w:val="0"/>
                <w:sz w:val="24"/>
                <w:lang w:val="zh-CN"/>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5" w:hRule="atLeast"/>
          <w:jc w:val="center"/>
        </w:trPr>
        <w:tc>
          <w:tcPr>
            <w:tcW w:w="8789" w:type="dxa"/>
            <w:gridSpan w:val="12"/>
            <w:noWrap w:val="0"/>
            <w:vAlign w:val="center"/>
          </w:tcPr>
          <w:p>
            <w:pPr>
              <w:adjustRightInd w:val="0"/>
              <w:snapToGrid w:val="0"/>
              <w:spacing w:line="440" w:lineRule="atLeast"/>
              <w:rPr>
                <w:rFonts w:hint="eastAsia" w:ascii="仿宋_GB2312" w:hAnsi="仿宋" w:eastAsia="仿宋_GB2312" w:cs="仿宋"/>
                <w:b/>
                <w:bCs/>
                <w:sz w:val="24"/>
              </w:rPr>
            </w:pPr>
            <w:r>
              <w:rPr>
                <w:rFonts w:hint="eastAsia" w:ascii="仿宋_GB2312" w:hAnsi="仿宋" w:eastAsia="仿宋_GB2312" w:cs="仿宋"/>
                <w:b/>
                <w:bCs/>
                <w:sz w:val="24"/>
              </w:rPr>
              <w:t>专家评审组评审意见：</w:t>
            </w: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ind w:firstLine="4800" w:firstLineChars="2000"/>
              <w:rPr>
                <w:rFonts w:hint="eastAsia" w:ascii="仿宋_GB2312" w:hAnsi="仿宋" w:eastAsia="仿宋_GB2312" w:cs="仿宋"/>
                <w:sz w:val="24"/>
              </w:rPr>
            </w:pPr>
            <w:r>
              <w:rPr>
                <w:rFonts w:hint="eastAsia" w:ascii="仿宋_GB2312" w:hAnsi="仿宋" w:eastAsia="仿宋_GB2312" w:cs="仿宋"/>
                <w:sz w:val="24"/>
              </w:rPr>
              <w:t xml:space="preserve">负责人签字：          </w:t>
            </w:r>
          </w:p>
          <w:p>
            <w:pPr>
              <w:pStyle w:val="4"/>
              <w:spacing w:before="120" w:beforeLines="50" w:line="360" w:lineRule="exact"/>
              <w:ind w:right="1470" w:rightChars="700"/>
              <w:jc w:val="right"/>
              <w:rPr>
                <w:rFonts w:hint="eastAsia" w:ascii="仿宋_GB2312" w:hAnsi="仿宋" w:eastAsia="仿宋_GB2312" w:cs="仿宋"/>
                <w:bCs/>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5" w:hRule="atLeast"/>
          <w:jc w:val="center"/>
        </w:trPr>
        <w:tc>
          <w:tcPr>
            <w:tcW w:w="8789" w:type="dxa"/>
            <w:gridSpan w:val="12"/>
            <w:noWrap w:val="0"/>
            <w:vAlign w:val="top"/>
          </w:tcPr>
          <w:p>
            <w:pPr>
              <w:snapToGrid w:val="0"/>
              <w:spacing w:before="120" w:beforeLines="50"/>
              <w:rPr>
                <w:rFonts w:hint="eastAsia" w:ascii="仿宋_GB2312" w:hAnsi="仿宋" w:eastAsia="仿宋_GB2312" w:cs="仿宋"/>
                <w:b/>
                <w:bCs/>
                <w:sz w:val="24"/>
              </w:rPr>
            </w:pPr>
            <w:r>
              <w:rPr>
                <w:rFonts w:hint="eastAsia" w:ascii="仿宋_GB2312" w:hAnsi="仿宋" w:eastAsia="仿宋_GB2312" w:cs="仿宋"/>
                <w:b/>
                <w:bCs/>
                <w:sz w:val="24"/>
              </w:rPr>
              <w:t>中国设备管理协会批准意见：</w:t>
            </w: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spacing w:before="120" w:beforeLines="50" w:after="120" w:afterLines="50" w:line="360" w:lineRule="exact"/>
              <w:ind w:right="2310" w:rightChars="1100"/>
              <w:jc w:val="right"/>
              <w:rPr>
                <w:rFonts w:hint="eastAsia" w:ascii="仿宋_GB2312" w:hAnsi="仿宋" w:eastAsia="仿宋_GB2312" w:cs="仿宋"/>
                <w:sz w:val="24"/>
              </w:rPr>
            </w:pPr>
          </w:p>
          <w:p>
            <w:pPr>
              <w:snapToGrid w:val="0"/>
              <w:spacing w:before="120" w:beforeLines="50" w:after="120" w:afterLines="50" w:line="360" w:lineRule="exact"/>
              <w:ind w:right="2310" w:rightChars="1100"/>
              <w:jc w:val="right"/>
              <w:rPr>
                <w:rFonts w:hint="eastAsia" w:ascii="仿宋_GB2312" w:hAnsi="仿宋" w:eastAsia="仿宋_GB2312" w:cs="仿宋"/>
                <w:sz w:val="24"/>
              </w:rPr>
            </w:pPr>
            <w:r>
              <w:rPr>
                <w:rFonts w:hint="eastAsia" w:ascii="仿宋_GB2312" w:hAnsi="仿宋" w:eastAsia="仿宋_GB2312" w:cs="仿宋"/>
                <w:sz w:val="24"/>
              </w:rPr>
              <w:t>领导签字（盖章）：</w:t>
            </w:r>
          </w:p>
          <w:p>
            <w:pPr>
              <w:snapToGrid w:val="0"/>
              <w:spacing w:before="120" w:beforeLines="50" w:line="360" w:lineRule="exact"/>
              <w:ind w:right="1470" w:rightChars="700"/>
              <w:jc w:val="right"/>
              <w:rPr>
                <w:rFonts w:hint="eastAsia" w:ascii="仿宋_GB2312" w:hAnsi="仿宋" w:eastAsia="仿宋_GB2312" w:cs="仿宋"/>
                <w:sz w:val="24"/>
              </w:rPr>
            </w:pPr>
            <w:r>
              <w:rPr>
                <w:rFonts w:hint="eastAsia" w:ascii="仿宋_GB2312" w:hAnsi="仿宋" w:eastAsia="仿宋_GB2312" w:cs="仿宋"/>
                <w:sz w:val="24"/>
              </w:rPr>
              <w:t>年  月  日</w:t>
            </w:r>
          </w:p>
        </w:tc>
      </w:tr>
    </w:tbl>
    <w:p>
      <w:pPr>
        <w:snapToGrid w:val="0"/>
        <w:spacing w:before="120" w:beforeLines="50" w:line="560" w:lineRule="exact"/>
        <w:jc w:val="center"/>
        <w:rPr>
          <w:rFonts w:ascii="方正小标宋_GBK" w:hAnsi="黑体" w:eastAsia="方正小标宋_GBK" w:cs="黑体"/>
          <w:sz w:val="40"/>
          <w:szCs w:val="40"/>
        </w:rPr>
      </w:pPr>
      <w:r>
        <w:rPr>
          <w:rFonts w:hint="eastAsia" w:ascii="仿宋" w:hAnsi="仿宋" w:eastAsia="仿宋" w:cs="仿宋"/>
          <w:b/>
          <w:sz w:val="24"/>
        </w:rPr>
        <w:br w:type="page"/>
      </w:r>
      <w:r>
        <w:rPr>
          <w:rFonts w:hint="eastAsia" w:ascii="方正小标宋_GBK" w:hAnsi="黑体" w:eastAsia="方正小标宋_GBK" w:cs="黑体"/>
          <w:sz w:val="40"/>
          <w:szCs w:val="40"/>
        </w:rPr>
        <w:t>成 果 应 用 证 明</w:t>
      </w:r>
      <w:r>
        <w:rPr>
          <w:rFonts w:hint="eastAsia" w:ascii="仿宋" w:hAnsi="仿宋" w:eastAsia="仿宋" w:cs="仿宋"/>
          <w:sz w:val="40"/>
          <w:szCs w:val="40"/>
        </w:rPr>
        <w:t>(参考样例)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677"/>
        <w:gridCol w:w="755"/>
        <w:gridCol w:w="1830"/>
        <w:gridCol w:w="74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应用单位</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单位地址</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联 系 人</w:t>
            </w:r>
          </w:p>
        </w:tc>
        <w:tc>
          <w:tcPr>
            <w:tcW w:w="1677" w:type="dxa"/>
            <w:noWrap w:val="0"/>
            <w:vAlign w:val="top"/>
          </w:tcPr>
          <w:p>
            <w:pPr>
              <w:adjustRightInd w:val="0"/>
              <w:snapToGrid w:val="0"/>
              <w:spacing w:line="480" w:lineRule="atLeast"/>
              <w:rPr>
                <w:rFonts w:hint="eastAsia" w:ascii="仿宋_GB2312" w:hAnsi="仿宋" w:eastAsia="仿宋_GB2312" w:cs="仿宋"/>
                <w:sz w:val="24"/>
              </w:rPr>
            </w:pPr>
          </w:p>
        </w:tc>
        <w:tc>
          <w:tcPr>
            <w:tcW w:w="755"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830" w:type="dxa"/>
            <w:noWrap w:val="0"/>
            <w:vAlign w:val="top"/>
          </w:tcPr>
          <w:p>
            <w:pPr>
              <w:adjustRightInd w:val="0"/>
              <w:snapToGrid w:val="0"/>
              <w:spacing w:line="480" w:lineRule="atLeast"/>
              <w:rPr>
                <w:rFonts w:hint="eastAsia" w:ascii="仿宋_GB2312" w:hAnsi="仿宋" w:eastAsia="仿宋_GB2312" w:cs="仿宋"/>
                <w:sz w:val="24"/>
              </w:rPr>
            </w:pPr>
          </w:p>
        </w:tc>
        <w:tc>
          <w:tcPr>
            <w:tcW w:w="740"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518" w:type="dxa"/>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1"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手    机</w:t>
            </w:r>
          </w:p>
        </w:tc>
        <w:tc>
          <w:tcPr>
            <w:tcW w:w="1677" w:type="dxa"/>
            <w:noWrap w:val="0"/>
            <w:vAlign w:val="top"/>
          </w:tcPr>
          <w:p>
            <w:pPr>
              <w:adjustRightInd w:val="0"/>
              <w:snapToGrid w:val="0"/>
              <w:spacing w:line="480" w:lineRule="atLeast"/>
              <w:rPr>
                <w:rFonts w:hint="eastAsia" w:ascii="仿宋_GB2312" w:hAnsi="仿宋" w:eastAsia="仿宋_GB2312" w:cs="仿宋"/>
                <w:sz w:val="24"/>
              </w:rPr>
            </w:pPr>
          </w:p>
        </w:tc>
        <w:tc>
          <w:tcPr>
            <w:tcW w:w="755"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邮箱</w:t>
            </w:r>
          </w:p>
        </w:tc>
        <w:tc>
          <w:tcPr>
            <w:tcW w:w="4088" w:type="dxa"/>
            <w:gridSpan w:val="3"/>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应用起止时间</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从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2"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经济效益或社会效益</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50" w:hRule="atLeast"/>
          <w:jc w:val="center"/>
        </w:trPr>
        <w:tc>
          <w:tcPr>
            <w:tcW w:w="8567" w:type="dxa"/>
            <w:gridSpan w:val="6"/>
            <w:noWrap w:val="0"/>
            <w:vAlign w:val="top"/>
          </w:tcPr>
          <w:p>
            <w:pPr>
              <w:adjustRightInd w:val="0"/>
              <w:snapToGrid w:val="0"/>
              <w:spacing w:line="480" w:lineRule="atLeast"/>
              <w:rPr>
                <w:rFonts w:hint="eastAsia" w:ascii="仿宋_GB2312" w:hAnsi="仿宋" w:eastAsia="仿宋_GB2312" w:cs="仿宋"/>
                <w:b/>
                <w:bCs/>
                <w:sz w:val="24"/>
              </w:rPr>
            </w:pPr>
            <w:r>
              <w:rPr>
                <w:rFonts w:hint="eastAsia" w:ascii="仿宋_GB2312" w:hAnsi="仿宋" w:eastAsia="仿宋_GB2312" w:cs="仿宋"/>
                <w:b/>
                <w:bCs/>
                <w:sz w:val="24"/>
              </w:rPr>
              <w:t>具体应用情况介绍</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tabs>
                <w:tab w:val="left" w:pos="4859"/>
              </w:tabs>
              <w:adjustRightInd w:val="0"/>
              <w:snapToGrid w:val="0"/>
              <w:spacing w:line="480" w:lineRule="atLeast"/>
              <w:rPr>
                <w:rFonts w:hint="eastAsia" w:ascii="仿宋_GB2312" w:hAnsi="仿宋" w:eastAsia="仿宋_GB2312" w:cs="仿宋"/>
                <w:sz w:val="24"/>
              </w:rPr>
            </w:pPr>
          </w:p>
          <w:p>
            <w:pPr>
              <w:adjustRightInd w:val="0"/>
              <w:snapToGrid w:val="0"/>
              <w:spacing w:line="480" w:lineRule="atLeast"/>
              <w:ind w:right="2520" w:rightChars="1200"/>
              <w:jc w:val="right"/>
              <w:rPr>
                <w:rFonts w:hint="eastAsia" w:ascii="仿宋_GB2312" w:hAnsi="仿宋" w:eastAsia="仿宋_GB2312" w:cs="仿宋"/>
                <w:bCs/>
                <w:sz w:val="24"/>
              </w:rPr>
            </w:pPr>
            <w:r>
              <w:rPr>
                <w:rFonts w:hint="eastAsia" w:ascii="仿宋_GB2312" w:hAnsi="仿宋" w:eastAsia="仿宋_GB2312" w:cs="仿宋"/>
                <w:bCs/>
                <w:sz w:val="24"/>
              </w:rPr>
              <w:t>应用单位（盖章）：</w:t>
            </w:r>
          </w:p>
          <w:p>
            <w:pPr>
              <w:adjustRightInd w:val="0"/>
              <w:snapToGrid w:val="0"/>
              <w:spacing w:line="480" w:lineRule="atLeast"/>
              <w:jc w:val="center"/>
              <w:rPr>
                <w:rFonts w:hint="eastAsia" w:ascii="仿宋_GB2312" w:hAnsi="仿宋" w:eastAsia="仿宋_GB2312" w:cs="仿宋"/>
                <w:sz w:val="24"/>
              </w:rPr>
            </w:pPr>
          </w:p>
          <w:p>
            <w:pPr>
              <w:adjustRightInd w:val="0"/>
              <w:snapToGrid w:val="0"/>
              <w:spacing w:line="480" w:lineRule="atLeast"/>
              <w:ind w:right="1470" w:rightChars="700"/>
              <w:jc w:val="right"/>
              <w:rPr>
                <w:rFonts w:hint="eastAsia" w:ascii="仿宋_GB2312" w:hAnsi="仿宋" w:eastAsia="仿宋_GB2312" w:cs="仿宋"/>
                <w:sz w:val="24"/>
              </w:rPr>
            </w:pPr>
            <w:r>
              <w:rPr>
                <w:rFonts w:hint="eastAsia" w:ascii="仿宋_GB2312" w:hAnsi="仿宋" w:eastAsia="仿宋_GB2312" w:cs="仿宋"/>
                <w:sz w:val="24"/>
              </w:rPr>
              <w:t>年   月   日</w:t>
            </w:r>
          </w:p>
          <w:p>
            <w:pPr>
              <w:adjustRightInd w:val="0"/>
              <w:snapToGrid w:val="0"/>
              <w:spacing w:line="480" w:lineRule="atLeast"/>
              <w:ind w:right="1470" w:rightChars="700"/>
              <w:jc w:val="right"/>
              <w:rPr>
                <w:rFonts w:hint="eastAsia" w:ascii="仿宋_GB2312" w:hAnsi="仿宋" w:eastAsia="仿宋_GB2312" w:cs="仿宋"/>
                <w:sz w:val="24"/>
              </w:rPr>
            </w:pPr>
          </w:p>
        </w:tc>
      </w:tr>
    </w:tbl>
    <w:p>
      <w:pPr>
        <w:spacing w:line="20" w:lineRule="exact"/>
        <w:jc w:val="center"/>
        <w:rPr>
          <w:rFonts w:ascii="宋体" w:hAnsi="宋体"/>
        </w:rPr>
      </w:pPr>
    </w:p>
    <w:p>
      <w:pPr>
        <w:snapToGrid w:val="0"/>
        <w:spacing w:line="580" w:lineRule="exact"/>
        <w:jc w:val="center"/>
        <w:rPr>
          <w:rFonts w:hint="eastAsia"/>
        </w:rPr>
      </w:pPr>
      <w:r>
        <w:br w:type="page"/>
      </w:r>
    </w:p>
    <w:p>
      <w:pPr>
        <w:snapToGrid w:val="0"/>
        <w:spacing w:line="580" w:lineRule="exact"/>
        <w:jc w:val="center"/>
        <w:rPr>
          <w:rFonts w:hint="eastAsia" w:ascii="方正小标宋_GBK" w:hAnsi="仿宋" w:eastAsia="方正小标宋_GBK" w:cs="仿宋"/>
          <w:sz w:val="40"/>
          <w:szCs w:val="40"/>
        </w:rPr>
      </w:pPr>
      <w:r>
        <w:rPr>
          <w:rFonts w:hint="eastAsia" w:ascii="方正小标宋_GBK" w:hAnsi="黑体" w:eastAsia="方正小标宋_GBK" w:cs="黑体"/>
          <w:bCs/>
          <w:sz w:val="40"/>
          <w:szCs w:val="40"/>
        </w:rPr>
        <w:t>成果经济效益计算参考公式</w:t>
      </w:r>
    </w:p>
    <w:p>
      <w:pPr>
        <w:snapToGrid w:val="0"/>
        <w:spacing w:line="580" w:lineRule="exact"/>
        <w:jc w:val="center"/>
        <w:rPr>
          <w:rFonts w:hint="eastAsia" w:ascii="仿宋" w:hAnsi="仿宋" w:eastAsia="仿宋" w:cs="仿宋"/>
          <w:b/>
          <w:sz w:val="32"/>
          <w:szCs w:val="32"/>
        </w:rPr>
      </w:pPr>
    </w:p>
    <w:p>
      <w:pPr>
        <w:adjustRightInd w:val="0"/>
        <w:snapToGrid w:val="0"/>
        <w:spacing w:line="58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技术创新成果年净节约或创造的价值，是指扣除实施费用后的净增价值。其计算方法是由采用之日起(“采用之日”应理解为实施后见经济效益之日)，按十二个月计算，可以跨年度;实施费用的组成部分，包括为技术创新实践活动中所支付的一切费用及实施后需增加的费用支出。凡属于添置固定资产者，按其折旧年限平均分摊，其他一次或在二至三年内分摊。</w:t>
      </w:r>
    </w:p>
    <w:p>
      <w:pPr>
        <w:adjustRightInd w:val="0"/>
        <w:snapToGrid w:val="0"/>
        <w:spacing w:line="580" w:lineRule="exact"/>
        <w:ind w:firstLine="600" w:firstLineChars="200"/>
        <w:rPr>
          <w:rFonts w:hint="eastAsia" w:ascii="方正黑体_GBK" w:hAnsi="仿宋" w:eastAsia="方正黑体_GBK" w:cs="仿宋"/>
          <w:sz w:val="30"/>
          <w:szCs w:val="30"/>
        </w:rPr>
      </w:pPr>
      <w:r>
        <w:rPr>
          <w:rFonts w:hint="eastAsia" w:ascii="方正黑体_GBK" w:hAnsi="仿宋" w:eastAsia="方正黑体_GBK" w:cs="仿宋"/>
          <w:sz w:val="30"/>
          <w:szCs w:val="30"/>
        </w:rPr>
        <w:t>一、节约价值计算</w:t>
      </w:r>
    </w:p>
    <w:p>
      <w:pPr>
        <w:adjustRightInd w:val="0"/>
        <w:snapToGrid w:val="0"/>
        <w:spacing w:line="580" w:lineRule="exact"/>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工时节约价值＝（原定额工时－改进后定额工时）×计算期前一年平均工时费用×计算期实际产量－工艺改革费用。</w:t>
      </w:r>
    </w:p>
    <w:p>
      <w:pPr>
        <w:adjustRightInd w:val="0"/>
        <w:snapToGrid w:val="0"/>
        <w:spacing w:line="580" w:lineRule="exact"/>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工艺改革费用是实施费用的组成部分，包括为改革工艺所支付的一切费用及工艺改革后需增加的费用支出。工艺改革费用中，属于添置固定资产，按其折旧年限平均分摊，其他一次或逐年分摊，下同。</w:t>
      </w:r>
    </w:p>
    <w:p>
      <w:pPr>
        <w:adjustRightInd w:val="0"/>
        <w:snapToGrid w:val="0"/>
        <w:spacing w:line="580" w:lineRule="exact"/>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原料、燃料、材料、动力、工具等节约价值＝（原实际平均先进单位销耗定额－改进后实际单位消耗）×该物资单价×计算期的实际产量－工艺改革费用。</w:t>
      </w:r>
    </w:p>
    <w:p>
      <w:pPr>
        <w:adjustRightInd w:val="0"/>
        <w:snapToGrid w:val="0"/>
        <w:spacing w:line="580" w:lineRule="exact"/>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物资单价指计算期内的国家牌价。没有国家牌价的物资，按实际价计算。如系替代材料，其单价应为替代前、后材料的单价差。</w:t>
      </w:r>
    </w:p>
    <w:p>
      <w:pPr>
        <w:adjustRightInd w:val="0"/>
        <w:snapToGrid w:val="0"/>
        <w:spacing w:line="580" w:lineRule="exact"/>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减少废品节约价值＝成品或半成品单件价值×（改进前六个月的平均废品率－改进后六个月的平均废品率）×计算期计划产量－工艺改革费用。</w:t>
      </w:r>
    </w:p>
    <w:p>
      <w:pPr>
        <w:adjustRightInd w:val="0"/>
        <w:snapToGrid w:val="0"/>
        <w:spacing w:line="580" w:lineRule="exact"/>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工程设计节约价值＝（单项工程的审定预算－合理化建议和技术改进实施后的单项工程决算）×相同设计的单项工程施工项数－施工工艺改革等实施费用。</w:t>
      </w:r>
    </w:p>
    <w:p>
      <w:pPr>
        <w:adjustRightInd w:val="0"/>
        <w:snapToGrid w:val="0"/>
        <w:spacing w:line="580" w:lineRule="exact"/>
        <w:ind w:firstLine="600" w:firstLineChars="200"/>
        <w:rPr>
          <w:rFonts w:hint="eastAsia" w:ascii="方正黑体_GBK" w:hAnsi="仿宋" w:eastAsia="方正黑体_GBK" w:cs="仿宋"/>
          <w:sz w:val="30"/>
          <w:szCs w:val="30"/>
        </w:rPr>
      </w:pPr>
      <w:r>
        <w:rPr>
          <w:rFonts w:hint="eastAsia" w:ascii="方正黑体_GBK" w:hAnsi="仿宋" w:eastAsia="方正黑体_GBK" w:cs="仿宋"/>
          <w:sz w:val="30"/>
          <w:szCs w:val="30"/>
        </w:rPr>
        <w:t>二、新工艺创经济价值计算</w:t>
      </w:r>
    </w:p>
    <w:p>
      <w:pPr>
        <w:adjustRightInd w:val="0"/>
        <w:snapToGrid w:val="0"/>
        <w:spacing w:line="580" w:lineRule="exact"/>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创经济价值＝（老工艺产品或半成品等的平均先进单位成本－新工艺产品或半成品等的单位成本）×计算期的实际产量。（注：新工艺产品的成本指工厂成本，半成品的成本指工厂内部核算成本，均包括工艺改革费用）。</w:t>
      </w:r>
    </w:p>
    <w:p>
      <w:pPr>
        <w:adjustRightInd w:val="0"/>
        <w:snapToGrid w:val="0"/>
        <w:spacing w:line="580" w:lineRule="exact"/>
        <w:ind w:firstLine="600" w:firstLineChars="200"/>
        <w:rPr>
          <w:rFonts w:hint="eastAsia" w:ascii="方正黑体_GBK" w:hAnsi="仿宋" w:eastAsia="方正黑体_GBK" w:cs="仿宋"/>
          <w:sz w:val="30"/>
          <w:szCs w:val="30"/>
        </w:rPr>
      </w:pPr>
      <w:r>
        <w:rPr>
          <w:rFonts w:hint="eastAsia" w:ascii="方正黑体_GBK" w:hAnsi="仿宋" w:eastAsia="方正黑体_GBK" w:cs="仿宋"/>
          <w:sz w:val="30"/>
          <w:szCs w:val="30"/>
        </w:rPr>
        <w:t>三、新产品、新花色创经济价值计算</w:t>
      </w:r>
    </w:p>
    <w:p>
      <w:pPr>
        <w:adjustRightInd w:val="0"/>
        <w:snapToGrid w:val="0"/>
        <w:spacing w:line="580" w:lineRule="exact"/>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创经济价值＝（计算期为十二个月的平均销售单价－单位产品平均工厂成本－单位产品平均销售费用－单位产品税金）×计算期实际销售量单位产品税金为销售单价×税率。享受减免税待遇的新产品，在计算时仍按原规定计算税金。</w:t>
      </w:r>
    </w:p>
    <w:p>
      <w:pPr>
        <w:adjustRightInd w:val="0"/>
        <w:snapToGrid w:val="0"/>
        <w:spacing w:line="580" w:lineRule="exact"/>
        <w:ind w:firstLine="600" w:firstLineChars="200"/>
        <w:rPr>
          <w:rFonts w:hint="eastAsia" w:ascii="方正黑体_GBK" w:hAnsi="仿宋" w:eastAsia="方正黑体_GBK" w:cs="仿宋"/>
          <w:sz w:val="30"/>
          <w:szCs w:val="30"/>
        </w:rPr>
      </w:pPr>
      <w:r>
        <w:rPr>
          <w:rFonts w:hint="eastAsia" w:ascii="方正黑体_GBK" w:hAnsi="仿宋" w:eastAsia="方正黑体_GBK" w:cs="仿宋"/>
          <w:sz w:val="30"/>
          <w:szCs w:val="30"/>
        </w:rPr>
        <w:t>四、技术服务等其他方面创经济价值计算</w:t>
      </w:r>
    </w:p>
    <w:p>
      <w:pPr>
        <w:adjustRightInd w:val="0"/>
        <w:snapToGrid w:val="0"/>
        <w:spacing w:line="580" w:lineRule="exact"/>
        <w:ind w:firstLine="600" w:firstLineChars="200"/>
        <w:rPr>
          <w:rFonts w:hint="eastAsia" w:ascii="仿宋_GB2312" w:hAnsi="仿宋" w:eastAsia="仿宋_GB2312" w:cs="仿宋"/>
          <w:kern w:val="0"/>
          <w:sz w:val="30"/>
          <w:szCs w:val="30"/>
        </w:rPr>
      </w:pPr>
      <w:r>
        <w:rPr>
          <w:rFonts w:hint="eastAsia" w:ascii="仿宋_GB2312" w:hAnsi="仿宋" w:eastAsia="仿宋_GB2312" w:cs="仿宋"/>
          <w:bCs/>
          <w:sz w:val="30"/>
          <w:szCs w:val="30"/>
        </w:rPr>
        <w:t>由各申报单位根据具体情况自定计算方法。</w:t>
      </w:r>
    </w:p>
    <w:p>
      <w:pPr>
        <w:spacing w:line="520" w:lineRule="exact"/>
        <w:ind w:right="-5"/>
      </w:pPr>
    </w:p>
    <w:p>
      <w:pPr>
        <w:spacing w:line="520" w:lineRule="exact"/>
        <w:ind w:right="-5"/>
      </w:pPr>
    </w:p>
    <w:p>
      <w:pPr>
        <w:spacing w:line="580" w:lineRule="exact"/>
        <w:ind w:right="-5"/>
        <w:rPr>
          <w:rFonts w:hint="eastAsia" w:eastAsia="黑体"/>
          <w:sz w:val="30"/>
          <w:szCs w:val="30"/>
        </w:rPr>
      </w:pPr>
      <w:r>
        <w:br w:type="page"/>
      </w:r>
      <w:r>
        <w:rPr>
          <w:rFonts w:hAnsi="黑体" w:eastAsia="黑体"/>
          <w:sz w:val="30"/>
          <w:szCs w:val="30"/>
        </w:rPr>
        <w:t>附件</w:t>
      </w:r>
      <w:r>
        <w:rPr>
          <w:rFonts w:eastAsia="黑体"/>
          <w:sz w:val="30"/>
          <w:szCs w:val="30"/>
        </w:rPr>
        <w:t>2</w:t>
      </w:r>
    </w:p>
    <w:p>
      <w:pPr>
        <w:spacing w:line="580" w:lineRule="exact"/>
        <w:ind w:right="-5"/>
        <w:rPr>
          <w:rFonts w:eastAsia="黑体"/>
          <w:sz w:val="30"/>
          <w:szCs w:val="30"/>
        </w:rPr>
      </w:pPr>
    </w:p>
    <w:p>
      <w:pPr>
        <w:spacing w:line="580" w:lineRule="exact"/>
        <w:jc w:val="center"/>
        <w:rPr>
          <w:rFonts w:hint="eastAsia" w:ascii="方正小标宋_GBK" w:eastAsia="方正小标宋_GBK"/>
          <w:sz w:val="40"/>
          <w:szCs w:val="40"/>
        </w:rPr>
      </w:pPr>
      <w:r>
        <w:rPr>
          <w:rFonts w:hint="eastAsia" w:ascii="方正小标宋_GBK" w:eastAsia="方正小标宋_GBK"/>
          <w:sz w:val="40"/>
          <w:szCs w:val="40"/>
        </w:rPr>
        <w:t>2023电力行业设备管理与技术创新成果主报告</w:t>
      </w:r>
    </w:p>
    <w:p>
      <w:pPr>
        <w:spacing w:line="580" w:lineRule="exact"/>
        <w:jc w:val="center"/>
        <w:rPr>
          <w:rFonts w:hint="eastAsia" w:ascii="方正小标宋_GBK" w:eastAsia="方正小标宋_GBK"/>
          <w:sz w:val="40"/>
          <w:szCs w:val="40"/>
        </w:rPr>
      </w:pPr>
      <w:r>
        <w:rPr>
          <w:rFonts w:hint="eastAsia" w:ascii="方正小标宋_GBK" w:eastAsia="方正小标宋_GBK"/>
          <w:sz w:val="40"/>
          <w:szCs w:val="40"/>
        </w:rPr>
        <w:t>撰写要求</w:t>
      </w:r>
    </w:p>
    <w:p>
      <w:pPr>
        <w:spacing w:line="580" w:lineRule="exact"/>
        <w:jc w:val="center"/>
        <w:rPr>
          <w:rFonts w:eastAsia="方正小标宋_GBK"/>
          <w:sz w:val="15"/>
          <w:szCs w:val="15"/>
        </w:rPr>
      </w:pPr>
    </w:p>
    <w:p>
      <w:pPr>
        <w:adjustRightInd w:val="0"/>
        <w:snapToGrid w:val="0"/>
        <w:spacing w:line="580" w:lineRule="exact"/>
        <w:ind w:firstLine="576" w:firstLineChars="200"/>
        <w:rPr>
          <w:rFonts w:eastAsia="仿宋_GB2312"/>
          <w:sz w:val="30"/>
          <w:szCs w:val="30"/>
        </w:rPr>
      </w:pPr>
      <w:r>
        <w:rPr>
          <w:rFonts w:eastAsia="仿宋_GB2312"/>
          <w:spacing w:val="-6"/>
          <w:kern w:val="0"/>
          <w:sz w:val="30"/>
          <w:szCs w:val="30"/>
        </w:rPr>
        <w:t>2023电力行业设备管理与技术创新成果（以下简称成果）评审包括成果申报书和主报告两个部分。成果主报告是专家评审的主要依据。</w:t>
      </w:r>
      <w:r>
        <w:rPr>
          <w:rFonts w:eastAsia="仿宋_GB2312"/>
          <w:sz w:val="30"/>
          <w:szCs w:val="30"/>
        </w:rPr>
        <w:t>成果主报告是企业应用新的管理理念、管理理论、管理方法和管理技术对企业设备管理活动进行创新实践后的系统性总结提炼。申报单位在撰写主报告之前需仔细阅读申报要求并了解本单位设备管理与技术创新趋势，认真分析本单位设备管理的成功之道，合理确定选题，梳理设备管理与技术创新实践措施，根据申报要求组织撰写成果主报告。</w:t>
      </w:r>
    </w:p>
    <w:p>
      <w:pPr>
        <w:adjustRightInd w:val="0"/>
        <w:snapToGrid w:val="0"/>
        <w:spacing w:line="580" w:lineRule="exact"/>
        <w:ind w:left="600"/>
        <w:rPr>
          <w:rFonts w:eastAsia="黑体"/>
          <w:bCs/>
          <w:kern w:val="0"/>
          <w:sz w:val="30"/>
          <w:szCs w:val="30"/>
        </w:rPr>
      </w:pPr>
      <w:r>
        <w:rPr>
          <w:rFonts w:hint="eastAsia" w:hAnsi="黑体" w:eastAsia="黑体"/>
          <w:bCs/>
          <w:kern w:val="0"/>
          <w:sz w:val="30"/>
          <w:szCs w:val="30"/>
        </w:rPr>
        <w:t>一、</w:t>
      </w:r>
      <w:r>
        <w:rPr>
          <w:rFonts w:hAnsi="黑体" w:eastAsia="黑体"/>
          <w:bCs/>
          <w:kern w:val="0"/>
          <w:sz w:val="30"/>
          <w:szCs w:val="30"/>
        </w:rPr>
        <w:t>报告结构</w:t>
      </w:r>
    </w:p>
    <w:p>
      <w:pPr>
        <w:adjustRightInd w:val="0"/>
        <w:snapToGrid w:val="0"/>
        <w:spacing w:line="580" w:lineRule="exact"/>
        <w:ind w:firstLine="600" w:firstLineChars="200"/>
        <w:rPr>
          <w:rFonts w:eastAsia="仿宋_GB2312"/>
          <w:sz w:val="30"/>
          <w:szCs w:val="30"/>
        </w:rPr>
      </w:pPr>
      <w:r>
        <w:rPr>
          <w:rFonts w:eastAsia="仿宋_GB2312"/>
          <w:sz w:val="30"/>
          <w:szCs w:val="30"/>
        </w:rPr>
        <w:t>成果主报告应围绕为什么要实施此项创新、采取了哪些具体措施、实施后取得了哪些成果和效益来撰写。主报告由题目、摘要、企业简介和正文（包括实施背景、内涵和主要做法、实施效果）等部分组成。</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1. </w:t>
      </w:r>
      <w:r>
        <w:rPr>
          <w:rFonts w:eastAsia="仿宋_GB2312"/>
          <w:b/>
          <w:bCs/>
          <w:kern w:val="0"/>
          <w:sz w:val="30"/>
          <w:szCs w:val="30"/>
        </w:rPr>
        <w:t>题目。</w:t>
      </w:r>
      <w:r>
        <w:rPr>
          <w:rFonts w:eastAsia="仿宋_GB2312"/>
          <w:sz w:val="30"/>
          <w:szCs w:val="30"/>
        </w:rPr>
        <w:t>要鲜明地反映出成果的主题、核心内容及特色，概括为一句话，</w:t>
      </w:r>
      <w:r>
        <w:rPr>
          <w:rFonts w:eastAsia="仿宋_GB2312"/>
          <w:kern w:val="0"/>
          <w:sz w:val="30"/>
          <w:szCs w:val="30"/>
        </w:rPr>
        <w:t>不要出现企业名称以及成果内容的字母缩写等。</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2. </w:t>
      </w:r>
      <w:r>
        <w:rPr>
          <w:rFonts w:eastAsia="仿宋_GB2312"/>
          <w:b/>
          <w:bCs/>
          <w:kern w:val="0"/>
          <w:sz w:val="30"/>
          <w:szCs w:val="30"/>
        </w:rPr>
        <w:t>摘要。</w:t>
      </w:r>
      <w:r>
        <w:rPr>
          <w:rFonts w:eastAsia="仿宋_GB2312"/>
          <w:sz w:val="30"/>
          <w:szCs w:val="30"/>
        </w:rPr>
        <w:t>主要反映本项成果的基本内容和主要创新点（300～500字），需要高度概括、反复提炼。</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3. </w:t>
      </w:r>
      <w:r>
        <w:rPr>
          <w:rFonts w:eastAsia="仿宋_GB2312"/>
          <w:b/>
          <w:bCs/>
          <w:kern w:val="0"/>
          <w:sz w:val="30"/>
          <w:szCs w:val="30"/>
        </w:rPr>
        <w:t>企业简介。</w:t>
      </w:r>
      <w:r>
        <w:rPr>
          <w:rFonts w:eastAsia="仿宋_GB2312"/>
          <w:kern w:val="0"/>
          <w:sz w:val="30"/>
          <w:szCs w:val="30"/>
        </w:rPr>
        <w:t>主要反映企业的总体状况（500字以内），包含企业所属行业、地区和产权性质、主要业务、规模、效益及行业地位等内容。</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4. </w:t>
      </w:r>
      <w:r>
        <w:rPr>
          <w:rFonts w:eastAsia="仿宋_GB2312"/>
          <w:b/>
          <w:bCs/>
          <w:kern w:val="0"/>
          <w:sz w:val="30"/>
          <w:szCs w:val="30"/>
        </w:rPr>
        <w:t>实施背景。</w:t>
      </w:r>
      <w:r>
        <w:rPr>
          <w:rFonts w:eastAsia="仿宋_GB2312"/>
          <w:kern w:val="0"/>
          <w:sz w:val="30"/>
          <w:szCs w:val="30"/>
        </w:rPr>
        <w:t>主要介绍为什么实施本项创新，结合选题有针对性的分析企业当时面临的具体问题，反映开展此项创新的必要性、迫切性。</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5. </w:t>
      </w:r>
      <w:r>
        <w:rPr>
          <w:rFonts w:eastAsia="仿宋_GB2312"/>
          <w:b/>
          <w:bCs/>
          <w:kern w:val="0"/>
          <w:sz w:val="30"/>
          <w:szCs w:val="30"/>
        </w:rPr>
        <w:t>内涵和主要做法。</w:t>
      </w:r>
      <w:r>
        <w:rPr>
          <w:rFonts w:eastAsia="仿宋_GB2312"/>
          <w:kern w:val="0"/>
          <w:sz w:val="30"/>
          <w:szCs w:val="30"/>
        </w:rPr>
        <w:t>成果内涵主要反映本项成果创新的基本内容和特色，需要高度概括、反复提炼（300～500 字），内涵部分不需要单独列序号。</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主要做法作为报告的核心内容，一般分5～8条来阐述，包括创新的整体思路、目标和原则，重点创新内容的实施（基本做法），创新组织和支撑保障等。每条做法主要介绍针对什么问题？解决问题的基本思路是什么？采取的具体解决措施有哪些（适当举例）？</w:t>
      </w:r>
      <w:r>
        <w:rPr>
          <w:rFonts w:eastAsia="仿宋_GB2312"/>
          <w:sz w:val="30"/>
          <w:szCs w:val="30"/>
        </w:rPr>
        <w:t>主要做法字数应占到主报告的70%。</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6. </w:t>
      </w:r>
      <w:r>
        <w:rPr>
          <w:rFonts w:eastAsia="仿宋_GB2312"/>
          <w:b/>
          <w:bCs/>
          <w:kern w:val="0"/>
          <w:sz w:val="30"/>
          <w:szCs w:val="30"/>
        </w:rPr>
        <w:t>实施效果。</w:t>
      </w:r>
      <w:r>
        <w:rPr>
          <w:rFonts w:eastAsia="仿宋_GB2312"/>
          <w:kern w:val="0"/>
          <w:sz w:val="30"/>
          <w:szCs w:val="30"/>
        </w:rPr>
        <w:t>主要介绍通过实施本项创新企业所发生的显著变化，如管理水平、生产效率、经济效益、社会效益和生态效益等方面。效果应呼应背景中所分析的问题。</w:t>
      </w:r>
    </w:p>
    <w:p>
      <w:pPr>
        <w:adjustRightInd w:val="0"/>
        <w:snapToGrid w:val="0"/>
        <w:spacing w:line="580" w:lineRule="exact"/>
        <w:ind w:firstLine="600" w:firstLineChars="200"/>
        <w:rPr>
          <w:rFonts w:eastAsia="黑体"/>
          <w:bCs/>
          <w:kern w:val="0"/>
          <w:sz w:val="30"/>
          <w:szCs w:val="30"/>
        </w:rPr>
      </w:pPr>
      <w:r>
        <w:rPr>
          <w:rFonts w:hAnsi="黑体" w:eastAsia="黑体"/>
          <w:bCs/>
          <w:kern w:val="0"/>
          <w:sz w:val="30"/>
          <w:szCs w:val="30"/>
        </w:rPr>
        <w:t>二、文字要求</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1．成果项目主报告，管理类一般不少于7000字、技术类不少于4000字。主报告以第三人称阐述，不可用第一或第二人称，一般采用企业简称，不要以“我们”、“我厂”、“公司”简称。</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2．设备管理与技术创新成果来源于实践，要结合企业管理基本原理对创新项目进行总结提炼，反映出企业管理领域的一定规律，具有科学性、系统性和可操作性。主报告撰写体例、内容表述，既不同于一般的工作总结、经验介绍、新闻报道，也不同于学术论文，要围绕主题，突出创新举措和效果，文字简练、逻辑合理。</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3．主报告层次不宜太多，尽量不要超过一、（一）、1、（1）四级。文字表述要客观、准确、朴实，符合公开出版物要求，对过于专业的技术或专门术语要做出解释。如必要，可辅以简洁的图表、案例加以说明。举例说明时，每项举措最好只选取一个例子。</w:t>
      </w:r>
    </w:p>
    <w:p>
      <w:pPr>
        <w:widowControl/>
        <w:adjustRightInd w:val="0"/>
        <w:snapToGrid w:val="0"/>
        <w:spacing w:line="580" w:lineRule="exact"/>
        <w:ind w:firstLine="560" w:firstLineChars="200"/>
        <w:rPr>
          <w:rFonts w:eastAsia="黑体"/>
          <w:sz w:val="28"/>
          <w:szCs w:val="28"/>
        </w:rPr>
      </w:pPr>
      <w:r>
        <w:rPr>
          <w:rFonts w:hAnsi="黑体" w:eastAsia="黑体"/>
          <w:bCs/>
          <w:color w:val="000000"/>
          <w:kern w:val="0"/>
          <w:sz w:val="28"/>
          <w:szCs w:val="28"/>
          <w:lang w:bidi="ar"/>
        </w:rPr>
        <w:t>三、补充材料</w:t>
      </w:r>
    </w:p>
    <w:p>
      <w:pPr>
        <w:widowControl/>
        <w:adjustRightInd w:val="0"/>
        <w:snapToGrid w:val="0"/>
        <w:spacing w:line="580" w:lineRule="exact"/>
        <w:ind w:firstLine="600" w:firstLineChars="200"/>
        <w:rPr>
          <w:rFonts w:eastAsia="仿宋_GB2312"/>
          <w:sz w:val="28"/>
          <w:szCs w:val="28"/>
        </w:rPr>
      </w:pPr>
      <w:r>
        <w:rPr>
          <w:rFonts w:eastAsia="仿宋_GB2312"/>
          <w:kern w:val="0"/>
          <w:sz w:val="30"/>
          <w:szCs w:val="30"/>
        </w:rPr>
        <w:t>被遴选为设备管理与技术创新成果的项目需录制视频，用于典型经验的宣传推广。视频内容分两部分，总时长为30分钟。第一部分为2分钟的企业产品或品牌形象展示、第二部分为28分钟 PPT 画面和音频的典型经验介绍演示。</w:t>
      </w:r>
    </w:p>
    <w:p>
      <w:pPr>
        <w:pageBreakBefore/>
        <w:spacing w:before="240" w:beforeLines="100"/>
        <w:rPr>
          <w:rFonts w:eastAsia="黑体"/>
          <w:sz w:val="30"/>
          <w:szCs w:val="30"/>
        </w:rPr>
      </w:pPr>
      <w:r>
        <w:rPr>
          <w:rFonts w:hAnsi="黑体" w:eastAsia="黑体"/>
          <w:sz w:val="30"/>
          <w:szCs w:val="30"/>
        </w:rPr>
        <w:t>附件</w:t>
      </w:r>
      <w:r>
        <w:rPr>
          <w:rFonts w:eastAsia="黑体"/>
          <w:sz w:val="30"/>
          <w:szCs w:val="30"/>
        </w:rPr>
        <w:t>3</w:t>
      </w:r>
    </w:p>
    <w:p>
      <w:pPr>
        <w:spacing w:line="760" w:lineRule="exact"/>
        <w:jc w:val="center"/>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2023电力行业设备管理与技术创新成果主报告</w:t>
      </w:r>
    </w:p>
    <w:p>
      <w:pPr>
        <w:spacing w:line="760" w:lineRule="exact"/>
        <w:jc w:val="center"/>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排版要求</w:t>
      </w:r>
    </w:p>
    <w:p>
      <w:pPr>
        <w:spacing w:line="760" w:lineRule="exact"/>
        <w:jc w:val="center"/>
        <w:rPr>
          <w:rFonts w:hint="eastAsia" w:ascii="方正小标宋_GBK" w:hAnsi="黑体" w:eastAsia="方正小标宋_GBK" w:cs="黑体"/>
          <w:bCs/>
          <w:sz w:val="40"/>
          <w:szCs w:val="40"/>
        </w:rPr>
      </w:pPr>
    </w:p>
    <w:p>
      <w:pPr>
        <w:spacing w:line="600" w:lineRule="exact"/>
        <w:ind w:firstLine="450" w:firstLineChars="150"/>
        <w:rPr>
          <w:rFonts w:eastAsia="仿宋_GB2312"/>
          <w:kern w:val="0"/>
          <w:sz w:val="30"/>
          <w:szCs w:val="30"/>
        </w:rPr>
      </w:pPr>
      <w:r>
        <w:rPr>
          <w:rFonts w:hint="eastAsia" w:eastAsia="仿宋_GB2312"/>
          <w:kern w:val="0"/>
          <w:sz w:val="30"/>
          <w:szCs w:val="30"/>
        </w:rPr>
        <w:t>封  面                  目  录                正  文</w:t>
      </w:r>
    </w:p>
    <w:p>
      <w:pPr>
        <w:spacing w:line="600" w:lineRule="exact"/>
        <w:ind w:firstLine="420" w:firstLineChars="200"/>
        <w:rPr>
          <w:rFonts w:hint="eastAsia" w:eastAsia="仿宋_GB2312"/>
        </w:rPr>
      </w:pPr>
      <w:r>
        <mc:AlternateContent>
          <mc:Choice Requires="wps">
            <w:drawing>
              <wp:anchor distT="45720" distB="45720" distL="114300" distR="114300" simplePos="0" relativeHeight="251659264" behindDoc="0" locked="0" layoutInCell="1" allowOverlap="1">
                <wp:simplePos x="0" y="0"/>
                <wp:positionH relativeFrom="column">
                  <wp:posOffset>-422910</wp:posOffset>
                </wp:positionH>
                <wp:positionV relativeFrom="paragraph">
                  <wp:posOffset>217170</wp:posOffset>
                </wp:positionV>
                <wp:extent cx="2063750" cy="3525520"/>
                <wp:effectExtent l="4445" t="5080" r="8255" b="12700"/>
                <wp:wrapSquare wrapText="bothSides"/>
                <wp:docPr id="1" name="文本框 2"/>
                <wp:cNvGraphicFramePr/>
                <a:graphic xmlns:a="http://schemas.openxmlformats.org/drawingml/2006/main">
                  <a:graphicData uri="http://schemas.microsoft.com/office/word/2010/wordprocessingShape">
                    <wps:wsp>
                      <wps:cNvSpPr txBox="1"/>
                      <wps:spPr>
                        <a:xfrm>
                          <a:off x="0" y="0"/>
                          <a:ext cx="2063750" cy="35255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Pr>
                              <w:jc w:val="center"/>
                              <w:rPr>
                                <w:rFonts w:ascii="黑体" w:hAnsi="黑体" w:eastAsia="黑体"/>
                              </w:rPr>
                            </w:pPr>
                            <w:r>
                              <w:rPr>
                                <w:rFonts w:hint="eastAsia" w:ascii="黑体" w:hAnsi="黑体" w:eastAsia="黑体"/>
                              </w:rPr>
                              <w:t>题目（黑体小二，居中）</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wps:txbx>
                      <wps:bodyPr wrap="square" upright="1"/>
                    </wps:wsp>
                  </a:graphicData>
                </a:graphic>
              </wp:anchor>
            </w:drawing>
          </mc:Choice>
          <mc:Fallback>
            <w:pict>
              <v:shape id="文本框 2" o:spid="_x0000_s1026" o:spt="202" type="#_x0000_t202" style="position:absolute;left:0pt;margin-left:-33.3pt;margin-top:17.1pt;height:277.6pt;width:162.5pt;mso-wrap-distance-bottom:3.6pt;mso-wrap-distance-left:9pt;mso-wrap-distance-right:9pt;mso-wrap-distance-top:3.6pt;z-index:251659264;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fill on="t" focussize="0,0"/>
                <v:stroke color="#000000" joinstyle="miter"/>
                <v:imagedata o:title=""/>
                <o:lock v:ext="edit" aspectratio="f"/>
                <v:textbox>
                  <w:txbxContent>
                    <w:p/>
                    <w:p/>
                    <w:p/>
                    <w:p/>
                    <w:p/>
                    <w:p>
                      <w:pPr>
                        <w:jc w:val="center"/>
                        <w:rPr>
                          <w:rFonts w:ascii="黑体" w:hAnsi="黑体" w:eastAsia="黑体"/>
                        </w:rPr>
                      </w:pPr>
                      <w:r>
                        <w:rPr>
                          <w:rFonts w:hint="eastAsia" w:ascii="黑体" w:hAnsi="黑体" w:eastAsia="黑体"/>
                        </w:rPr>
                        <w:t>题目（黑体小二，居中）</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v:textbox>
                <w10:wrap type="square"/>
              </v:shape>
            </w:pict>
          </mc:Fallback>
        </mc:AlternateContent>
      </w:r>
      <w:r>
        <mc:AlternateContent>
          <mc:Choice Requires="wps">
            <w:drawing>
              <wp:anchor distT="45720" distB="45720" distL="114300" distR="114300" simplePos="0" relativeHeight="251661312" behindDoc="0" locked="0" layoutInCell="1" allowOverlap="1">
                <wp:simplePos x="0" y="0"/>
                <wp:positionH relativeFrom="column">
                  <wp:posOffset>4000500</wp:posOffset>
                </wp:positionH>
                <wp:positionV relativeFrom="paragraph">
                  <wp:posOffset>212090</wp:posOffset>
                </wp:positionV>
                <wp:extent cx="2003425" cy="3507740"/>
                <wp:effectExtent l="4445" t="4445" r="11430" b="12065"/>
                <wp:wrapSquare wrapText="bothSides"/>
                <wp:docPr id="3" name="文本框 2"/>
                <wp:cNvGraphicFramePr/>
                <a:graphic xmlns:a="http://schemas.openxmlformats.org/drawingml/2006/main">
                  <a:graphicData uri="http://schemas.microsoft.com/office/word/2010/wordprocessingShape">
                    <wps:wsp>
                      <wps:cNvSpPr txBox="1"/>
                      <wps:spPr>
                        <a:xfrm>
                          <a:off x="0" y="0"/>
                          <a:ext cx="200342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rFonts w:ascii="仿宋" w:hAnsi="仿宋" w:eastAsia="仿宋"/>
                              </w:rPr>
                            </w:pPr>
                            <w:r>
                              <w:rPr>
                                <w:rFonts w:hint="eastAsia" w:ascii="仿宋" w:hAnsi="仿宋" w:eastAsia="仿宋"/>
                              </w:rPr>
                              <w:t>题目（黑体，小三，居中）</w:t>
                            </w:r>
                          </w:p>
                          <w:p>
                            <w:pPr>
                              <w:jc w:val="center"/>
                              <w:rPr>
                                <w:rFonts w:ascii="仿宋" w:hAnsi="仿宋" w:eastAsia="仿宋"/>
                              </w:rPr>
                            </w:pPr>
                            <w:r>
                              <w:rPr>
                                <w:rFonts w:hint="eastAsia" w:ascii="仿宋" w:hAnsi="仿宋" w:eastAsia="仿宋"/>
                              </w:rPr>
                              <w:t>申报企业名称（黑体四号，居中）</w:t>
                            </w:r>
                          </w:p>
                          <w:p>
                            <w:pPr>
                              <w:jc w:val="center"/>
                              <w:rPr>
                                <w:rFonts w:ascii="仿宋" w:hAnsi="仿宋" w:eastAsia="仿宋"/>
                              </w:rPr>
                            </w:pPr>
                            <w:r>
                              <w:rPr>
                                <w:rFonts w:hint="eastAsia" w:ascii="仿宋" w:hAnsi="仿宋" w:eastAsia="仿宋"/>
                              </w:rPr>
                              <w:t>摘要：XXX……</w:t>
                            </w:r>
                            <w:r>
                              <w:rPr>
                                <w:rFonts w:hint="eastAsia" w:ascii="仿宋" w:hAnsi="仿宋" w:eastAsia="仿宋"/>
                                <w:spacing w:val="-20"/>
                              </w:rPr>
                              <w:t>（左起缩进2格）</w:t>
                            </w:r>
                          </w:p>
                          <w:p>
                            <w:pPr>
                              <w:jc w:val="center"/>
                              <w:rPr>
                                <w:rFonts w:ascii="仿宋" w:hAnsi="仿宋" w:eastAsia="仿宋"/>
                              </w:rPr>
                            </w:pPr>
                            <w:r>
                              <w:rPr>
                                <w:rFonts w:hint="eastAsia" w:ascii="仿宋" w:hAnsi="仿宋" w:eastAsia="仿宋"/>
                              </w:rPr>
                              <w:t>企业简介（居中）</w:t>
                            </w:r>
                          </w:p>
                          <w:p>
                            <w:pPr>
                              <w:rPr>
                                <w:rFonts w:hint="eastAsia"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jc w:val="center"/>
                              <w:rPr>
                                <w:rFonts w:ascii="仿宋" w:hAnsi="仿宋" w:eastAsia="仿宋"/>
                                <w:spacing w:val="-20"/>
                              </w:rPr>
                            </w:pPr>
                          </w:p>
                          <w:p>
                            <w:pPr>
                              <w:jc w:val="center"/>
                              <w:rPr>
                                <w:rFonts w:ascii="仿宋" w:hAnsi="仿宋" w:eastAsia="仿宋"/>
                                <w:spacing w:val="-20"/>
                              </w:rPr>
                            </w:pPr>
                          </w:p>
                          <w:p>
                            <w:pPr>
                              <w:jc w:val="center"/>
                              <w:rPr>
                                <w:rFonts w:hint="eastAsia" w:ascii="仿宋" w:hAnsi="仿宋" w:eastAsia="仿宋"/>
                                <w:spacing w:val="-20"/>
                              </w:rPr>
                            </w:pPr>
                            <w:r>
                              <w:rPr>
                                <w:rFonts w:hint="eastAsia" w:ascii="仿宋" w:hAnsi="仿宋" w:eastAsia="仿宋"/>
                                <w:spacing w:val="-20"/>
                              </w:rPr>
                              <w:t>（正文文字仿宋四号，标题加黑）</w:t>
                            </w:r>
                          </w:p>
                        </w:txbxContent>
                      </wps:txbx>
                      <wps:bodyPr wrap="square" upright="1"/>
                    </wps:wsp>
                  </a:graphicData>
                </a:graphic>
              </wp:anchor>
            </w:drawing>
          </mc:Choice>
          <mc:Fallback>
            <w:pict>
              <v:shape id="文本框 2" o:spid="_x0000_s1026" o:spt="202" type="#_x0000_t202" style="position:absolute;left:0pt;margin-left:315pt;margin-top:16.7pt;height:276.2pt;width:157.75pt;mso-wrap-distance-bottom:3.6pt;mso-wrap-distance-left:9pt;mso-wrap-distance-right:9pt;mso-wrap-distance-top:3.6pt;z-index:251661312;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fill on="t" focussize="0,0"/>
                <v:stroke color="#000000" joinstyle="miter"/>
                <v:imagedata o:title=""/>
                <o:lock v:ext="edit" aspectratio="f"/>
                <v:textbox>
                  <w:txbxContent>
                    <w:p/>
                    <w:p>
                      <w:pPr>
                        <w:jc w:val="center"/>
                        <w:rPr>
                          <w:rFonts w:ascii="仿宋" w:hAnsi="仿宋" w:eastAsia="仿宋"/>
                        </w:rPr>
                      </w:pPr>
                      <w:r>
                        <w:rPr>
                          <w:rFonts w:hint="eastAsia" w:ascii="仿宋" w:hAnsi="仿宋" w:eastAsia="仿宋"/>
                        </w:rPr>
                        <w:t>题目（黑体，小三，居中）</w:t>
                      </w:r>
                    </w:p>
                    <w:p>
                      <w:pPr>
                        <w:jc w:val="center"/>
                        <w:rPr>
                          <w:rFonts w:ascii="仿宋" w:hAnsi="仿宋" w:eastAsia="仿宋"/>
                        </w:rPr>
                      </w:pPr>
                      <w:r>
                        <w:rPr>
                          <w:rFonts w:hint="eastAsia" w:ascii="仿宋" w:hAnsi="仿宋" w:eastAsia="仿宋"/>
                        </w:rPr>
                        <w:t>申报企业名称（黑体四号，居中）</w:t>
                      </w:r>
                    </w:p>
                    <w:p>
                      <w:pPr>
                        <w:jc w:val="center"/>
                        <w:rPr>
                          <w:rFonts w:ascii="仿宋" w:hAnsi="仿宋" w:eastAsia="仿宋"/>
                        </w:rPr>
                      </w:pPr>
                      <w:r>
                        <w:rPr>
                          <w:rFonts w:hint="eastAsia" w:ascii="仿宋" w:hAnsi="仿宋" w:eastAsia="仿宋"/>
                        </w:rPr>
                        <w:t>摘要：XXX……</w:t>
                      </w:r>
                      <w:r>
                        <w:rPr>
                          <w:rFonts w:hint="eastAsia" w:ascii="仿宋" w:hAnsi="仿宋" w:eastAsia="仿宋"/>
                          <w:spacing w:val="-20"/>
                        </w:rPr>
                        <w:t>（左起缩进2格）</w:t>
                      </w:r>
                    </w:p>
                    <w:p>
                      <w:pPr>
                        <w:jc w:val="center"/>
                        <w:rPr>
                          <w:rFonts w:ascii="仿宋" w:hAnsi="仿宋" w:eastAsia="仿宋"/>
                        </w:rPr>
                      </w:pPr>
                      <w:r>
                        <w:rPr>
                          <w:rFonts w:hint="eastAsia" w:ascii="仿宋" w:hAnsi="仿宋" w:eastAsia="仿宋"/>
                        </w:rPr>
                        <w:t>企业简介（居中）</w:t>
                      </w:r>
                    </w:p>
                    <w:p>
                      <w:pPr>
                        <w:rPr>
                          <w:rFonts w:hint="eastAsia"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jc w:val="center"/>
                        <w:rPr>
                          <w:rFonts w:ascii="仿宋" w:hAnsi="仿宋" w:eastAsia="仿宋"/>
                          <w:spacing w:val="-20"/>
                        </w:rPr>
                      </w:pPr>
                    </w:p>
                    <w:p>
                      <w:pPr>
                        <w:jc w:val="center"/>
                        <w:rPr>
                          <w:rFonts w:ascii="仿宋" w:hAnsi="仿宋" w:eastAsia="仿宋"/>
                          <w:spacing w:val="-20"/>
                        </w:rPr>
                      </w:pPr>
                    </w:p>
                    <w:p>
                      <w:pPr>
                        <w:jc w:val="center"/>
                        <w:rPr>
                          <w:rFonts w:hint="eastAsia" w:ascii="仿宋" w:hAnsi="仿宋" w:eastAsia="仿宋"/>
                          <w:spacing w:val="-20"/>
                        </w:rPr>
                      </w:pPr>
                      <w:r>
                        <w:rPr>
                          <w:rFonts w:hint="eastAsia" w:ascii="仿宋" w:hAnsi="仿宋" w:eastAsia="仿宋"/>
                          <w:spacing w:val="-20"/>
                        </w:rPr>
                        <w:t>（正文文字仿宋四号，标题加黑）</w:t>
                      </w:r>
                    </w:p>
                  </w:txbxContent>
                </v:textbox>
                <w10:wrap type="square"/>
              </v:shape>
            </w:pict>
          </mc:Fallback>
        </mc:AlternateContent>
      </w:r>
      <w:r>
        <mc:AlternateContent>
          <mc:Choice Requires="wps">
            <w:drawing>
              <wp:anchor distT="45720" distB="45720" distL="114300" distR="114300" simplePos="0" relativeHeight="251660288" behindDoc="0" locked="0" layoutInCell="1" allowOverlap="1">
                <wp:simplePos x="0" y="0"/>
                <wp:positionH relativeFrom="column">
                  <wp:posOffset>1714500</wp:posOffset>
                </wp:positionH>
                <wp:positionV relativeFrom="paragraph">
                  <wp:posOffset>212090</wp:posOffset>
                </wp:positionV>
                <wp:extent cx="2207895" cy="3507740"/>
                <wp:effectExtent l="4445" t="4445" r="16510" b="12065"/>
                <wp:wrapSquare wrapText="bothSides"/>
                <wp:docPr id="2" name="文本框 2"/>
                <wp:cNvGraphicFramePr/>
                <a:graphic xmlns:a="http://schemas.openxmlformats.org/drawingml/2006/main">
                  <a:graphicData uri="http://schemas.microsoft.com/office/word/2010/wordprocessingShape">
                    <wps:wsp>
                      <wps:cNvSpPr txBox="1"/>
                      <wps:spPr>
                        <a:xfrm>
                          <a:off x="0" y="0"/>
                          <a:ext cx="220789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仿宋" w:hAnsi="仿宋" w:eastAsia="仿宋"/>
                              </w:rPr>
                            </w:pPr>
                            <w:r>
                              <w:rPr>
                                <w:rFonts w:hint="eastAsia" w:ascii="仿宋" w:hAnsi="仿宋" w:eastAsia="仿宋"/>
                              </w:rPr>
                              <w:t>目录（仿宋，小三，居中）</w:t>
                            </w:r>
                          </w:p>
                          <w:p>
                            <w:pPr>
                              <w:rPr>
                                <w:rFonts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ind w:firstLine="420" w:firstLineChars="200"/>
                              <w:rPr>
                                <w:rFonts w:ascii="仿宋" w:hAnsi="仿宋" w:eastAsia="仿宋"/>
                              </w:rPr>
                            </w:pPr>
                          </w:p>
                          <w:p>
                            <w:pPr>
                              <w:rPr>
                                <w:rFonts w:hint="eastAsia" w:ascii="仿宋" w:hAnsi="仿宋" w:eastAsia="仿宋"/>
                                <w:spacing w:val="-20"/>
                              </w:rPr>
                            </w:pPr>
                            <w:r>
                              <w:rPr>
                                <w:rFonts w:hint="eastAsia" w:ascii="仿宋" w:hAnsi="仿宋" w:eastAsia="仿宋"/>
                                <w:spacing w:val="-20"/>
                              </w:rPr>
                              <w:t>（目录正文仿宋四号，显示三级目录）</w:t>
                            </w:r>
                          </w:p>
                        </w:txbxContent>
                      </wps:txbx>
                      <wps:bodyPr wrap="square" upright="1"/>
                    </wps:wsp>
                  </a:graphicData>
                </a:graphic>
              </wp:anchor>
            </w:drawing>
          </mc:Choice>
          <mc:Fallback>
            <w:pict>
              <v:shape id="_x0000_s1026" o:spid="_x0000_s1026" o:spt="202" type="#_x0000_t202" style="position:absolute;left:0pt;margin-left:135pt;margin-top:16.7pt;height:276.2pt;width:173.85pt;mso-wrap-distance-bottom:3.6pt;mso-wrap-distance-left:9pt;mso-wrap-distance-right:9pt;mso-wrap-distance-top:3.6pt;z-index:251660288;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fill on="t" focussize="0,0"/>
                <v:stroke color="#000000" joinstyle="miter"/>
                <v:imagedata o:title=""/>
                <o:lock v:ext="edit" aspectratio="f"/>
                <v:textbox>
                  <w:txbxContent>
                    <w:p/>
                    <w:p/>
                    <w:p>
                      <w:pPr>
                        <w:jc w:val="center"/>
                        <w:rPr>
                          <w:rFonts w:ascii="仿宋" w:hAnsi="仿宋" w:eastAsia="仿宋"/>
                        </w:rPr>
                      </w:pPr>
                      <w:r>
                        <w:rPr>
                          <w:rFonts w:hint="eastAsia" w:ascii="仿宋" w:hAnsi="仿宋" w:eastAsia="仿宋"/>
                        </w:rPr>
                        <w:t>目录（仿宋，小三，居中）</w:t>
                      </w:r>
                    </w:p>
                    <w:p>
                      <w:pPr>
                        <w:rPr>
                          <w:rFonts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ind w:firstLine="420" w:firstLineChars="200"/>
                        <w:rPr>
                          <w:rFonts w:ascii="仿宋" w:hAnsi="仿宋" w:eastAsia="仿宋"/>
                        </w:rPr>
                      </w:pPr>
                    </w:p>
                    <w:p>
                      <w:pPr>
                        <w:rPr>
                          <w:rFonts w:hint="eastAsia" w:ascii="仿宋" w:hAnsi="仿宋" w:eastAsia="仿宋"/>
                          <w:spacing w:val="-20"/>
                        </w:rPr>
                      </w:pPr>
                      <w:r>
                        <w:rPr>
                          <w:rFonts w:hint="eastAsia" w:ascii="仿宋" w:hAnsi="仿宋" w:eastAsia="仿宋"/>
                          <w:spacing w:val="-20"/>
                        </w:rPr>
                        <w:t>（目录正文仿宋四号，显示三级目录）</w:t>
                      </w:r>
                    </w:p>
                  </w:txbxContent>
                </v:textbox>
                <w10:wrap type="square"/>
              </v:shape>
            </w:pict>
          </mc:Fallback>
        </mc:AlternateContent>
      </w: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pageBreakBefore/>
        <w:spacing w:before="240" w:beforeLines="100"/>
        <w:rPr>
          <w:rFonts w:hint="eastAsia" w:hAnsi="黑体" w:eastAsia="黑体"/>
          <w:sz w:val="30"/>
          <w:szCs w:val="30"/>
        </w:rPr>
      </w:pPr>
      <w:r>
        <w:rPr>
          <w:rFonts w:hint="eastAsia" w:hAnsi="黑体" w:eastAsia="黑体"/>
          <w:sz w:val="30"/>
          <w:szCs w:val="30"/>
        </w:rPr>
        <w:t>附件4</w:t>
      </w:r>
    </w:p>
    <w:p>
      <w:pPr>
        <w:snapToGrid w:val="0"/>
        <w:spacing w:before="120" w:beforeLines="50" w:line="560" w:lineRule="exact"/>
        <w:jc w:val="center"/>
        <w:rPr>
          <w:rFonts w:hint="eastAsia" w:ascii="方正小标宋_GBK" w:hAnsi="黑体" w:eastAsia="方正小标宋_GBK" w:cs="黑体"/>
          <w:bCs/>
          <w:spacing w:val="20"/>
          <w:sz w:val="40"/>
          <w:szCs w:val="40"/>
        </w:rPr>
      </w:pPr>
      <w:r>
        <w:rPr>
          <w:rFonts w:hint="eastAsia" w:ascii="方正小标宋_GBK" w:hAnsi="黑体" w:eastAsia="方正小标宋_GBK" w:cs="黑体"/>
          <w:bCs/>
          <w:spacing w:val="20"/>
          <w:sz w:val="40"/>
          <w:szCs w:val="40"/>
        </w:rPr>
        <w:t>2023电力行业设备管理与技术创新成果</w:t>
      </w:r>
    </w:p>
    <w:p>
      <w:pPr>
        <w:snapToGrid w:val="0"/>
        <w:spacing w:before="120" w:beforeLines="50" w:line="560" w:lineRule="exact"/>
        <w:jc w:val="center"/>
        <w:rPr>
          <w:rFonts w:hint="eastAsia" w:ascii="方正小标宋_GBK" w:hAnsi="黑体" w:eastAsia="方正小标宋_GBK" w:cs="黑体"/>
          <w:bCs/>
          <w:sz w:val="32"/>
          <w:szCs w:val="32"/>
        </w:rPr>
      </w:pPr>
      <w:r>
        <w:rPr>
          <w:rFonts w:hint="eastAsia" w:ascii="方正小标宋_GBK" w:hAnsi="黑体" w:eastAsia="方正小标宋_GBK" w:cs="黑体"/>
          <w:bCs/>
          <w:spacing w:val="20"/>
          <w:sz w:val="40"/>
          <w:szCs w:val="40"/>
        </w:rPr>
        <w:t>申报计划回执表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878"/>
        <w:gridCol w:w="784"/>
        <w:gridCol w:w="1507"/>
        <w:gridCol w:w="107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拟申报成果名称</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申报单位</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申报类别</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管理类    </w:t>
            </w:r>
            <w:r>
              <w:rPr>
                <w:rFonts w:hint="eastAsia" w:ascii="仿宋_GB2312" w:hAnsi="仿宋" w:eastAsia="仿宋_GB2312" w:cs="仿宋"/>
                <w:sz w:val="24"/>
              </w:rPr>
              <w:sym w:font="Wingdings 2" w:char="00A3"/>
            </w:r>
            <w:r>
              <w:rPr>
                <w:rFonts w:hint="eastAsia" w:ascii="仿宋_GB2312" w:hAnsi="仿宋" w:eastAsia="仿宋_GB2312" w:cs="仿宋"/>
                <w:sz w:val="24"/>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所属行业</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专业领域</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参考申报范围，不局限于申报范围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联 系 人</w:t>
            </w:r>
          </w:p>
        </w:tc>
        <w:tc>
          <w:tcPr>
            <w:tcW w:w="1878" w:type="dxa"/>
            <w:noWrap w:val="0"/>
            <w:vAlign w:val="top"/>
          </w:tcPr>
          <w:p>
            <w:pPr>
              <w:adjustRightInd w:val="0"/>
              <w:snapToGrid w:val="0"/>
              <w:spacing w:line="480" w:lineRule="atLeast"/>
              <w:rPr>
                <w:rFonts w:hint="eastAsia" w:ascii="仿宋_GB2312" w:hAnsi="仿宋" w:eastAsia="仿宋_GB2312" w:cs="仿宋"/>
                <w:sz w:val="24"/>
              </w:rPr>
            </w:pPr>
          </w:p>
        </w:tc>
        <w:tc>
          <w:tcPr>
            <w:tcW w:w="784"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507" w:type="dxa"/>
            <w:noWrap w:val="0"/>
            <w:vAlign w:val="top"/>
          </w:tcPr>
          <w:p>
            <w:pPr>
              <w:adjustRightInd w:val="0"/>
              <w:snapToGrid w:val="0"/>
              <w:spacing w:line="480" w:lineRule="atLeast"/>
              <w:rPr>
                <w:rFonts w:hint="eastAsia" w:ascii="仿宋_GB2312" w:hAnsi="仿宋" w:eastAsia="仿宋_GB2312" w:cs="仿宋"/>
                <w:sz w:val="24"/>
              </w:rPr>
            </w:pPr>
          </w:p>
        </w:tc>
        <w:tc>
          <w:tcPr>
            <w:tcW w:w="1070" w:type="dxa"/>
            <w:noWrap w:val="0"/>
            <w:vAlign w:val="top"/>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职务</w:t>
            </w:r>
          </w:p>
        </w:tc>
        <w:tc>
          <w:tcPr>
            <w:tcW w:w="1318" w:type="dxa"/>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手    机</w:t>
            </w:r>
          </w:p>
        </w:tc>
        <w:tc>
          <w:tcPr>
            <w:tcW w:w="1878" w:type="dxa"/>
            <w:noWrap w:val="0"/>
            <w:vAlign w:val="top"/>
          </w:tcPr>
          <w:p>
            <w:pPr>
              <w:adjustRightInd w:val="0"/>
              <w:snapToGrid w:val="0"/>
              <w:spacing w:line="480" w:lineRule="atLeast"/>
              <w:rPr>
                <w:rFonts w:hint="eastAsia" w:ascii="仿宋_GB2312" w:hAnsi="仿宋" w:eastAsia="仿宋_GB2312" w:cs="仿宋"/>
                <w:sz w:val="24"/>
              </w:rPr>
            </w:pPr>
          </w:p>
        </w:tc>
        <w:tc>
          <w:tcPr>
            <w:tcW w:w="784"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邮箱</w:t>
            </w:r>
          </w:p>
        </w:tc>
        <w:tc>
          <w:tcPr>
            <w:tcW w:w="3895" w:type="dxa"/>
            <w:gridSpan w:val="3"/>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3" w:hRule="atLeast"/>
          <w:jc w:val="center"/>
        </w:trPr>
        <w:tc>
          <w:tcPr>
            <w:tcW w:w="8567" w:type="dxa"/>
            <w:gridSpan w:val="6"/>
            <w:noWrap w:val="0"/>
            <w:vAlign w:val="top"/>
          </w:tcPr>
          <w:p>
            <w:pPr>
              <w:adjustRightInd w:val="0"/>
              <w:snapToGrid w:val="0"/>
              <w:spacing w:line="480" w:lineRule="atLeast"/>
              <w:rPr>
                <w:rFonts w:eastAsia="仿宋_GB2312"/>
                <w:sz w:val="24"/>
              </w:rPr>
            </w:pPr>
            <w:r>
              <w:rPr>
                <w:rFonts w:hint="eastAsia" w:ascii="仿宋_GB2312" w:hAnsi="仿宋" w:eastAsia="仿宋_GB2312" w:cs="仿宋"/>
                <w:b/>
                <w:bCs/>
                <w:sz w:val="24"/>
              </w:rPr>
              <w:t>成果简介</w:t>
            </w:r>
            <w:r>
              <w:rPr>
                <w:rFonts w:eastAsia="仿宋_GB2312"/>
                <w:sz w:val="24"/>
              </w:rPr>
              <w:t>（限500字以内）：</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tc>
      </w:tr>
    </w:tbl>
    <w:p>
      <w:pPr>
        <w:topLinePunct/>
        <w:spacing w:line="600" w:lineRule="exact"/>
        <w:rPr>
          <w:rFonts w:hint="eastAsia" w:ascii="仿宋_GB2312" w:hAnsi="仿宋" w:eastAsia="仿宋_GB2312" w:cs="仿宋"/>
          <w:b/>
          <w:sz w:val="24"/>
        </w:rPr>
      </w:pPr>
      <w:r>
        <w:rPr>
          <w:rFonts w:hint="eastAsia" w:ascii="仿宋_GB2312" w:hAnsi="仿宋" w:eastAsia="仿宋_GB2312" w:cs="仿宋"/>
          <w:b/>
          <w:sz w:val="24"/>
        </w:rPr>
        <w:t>注：3月15日前提交成果项目申报计划回执表，4月15日前提交正式申报材料。</w:t>
      </w:r>
    </w:p>
    <w:sectPr>
      <w:footerReference r:id="rId3" w:type="default"/>
      <w:footerReference r:id="rId4" w:type="even"/>
      <w:pgSz w:w="11906" w:h="16838"/>
      <w:pgMar w:top="1701" w:right="1588" w:bottom="1701" w:left="1588" w:header="851" w:footer="1418" w:gutter="0"/>
      <w:pgNumType w:start="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7C9D95-FD88-48E2-9A8F-7D924082F4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CB4C18F-9C1B-4860-980D-A8995A93EEF0}"/>
  </w:font>
  <w:font w:name="仿宋">
    <w:panose1 w:val="02010609060101010101"/>
    <w:charset w:val="86"/>
    <w:family w:val="modern"/>
    <w:pitch w:val="default"/>
    <w:sig w:usb0="800002BF" w:usb1="38CF7CFA" w:usb2="00000016" w:usb3="00000000" w:csb0="00040001" w:csb1="00000000"/>
    <w:embedRegular r:id="rId3" w:fontKey="{3972583D-F056-429C-9C73-3FFDB5081D74}"/>
  </w:font>
  <w:font w:name="方正小标宋_GBK">
    <w:panose1 w:val="02000000000000000000"/>
    <w:charset w:val="86"/>
    <w:family w:val="script"/>
    <w:pitch w:val="default"/>
    <w:sig w:usb0="00000001" w:usb1="080E0000" w:usb2="00000000" w:usb3="00000000" w:csb0="00040000" w:csb1="00000000"/>
    <w:embedRegular r:id="rId4" w:fontKey="{FA0F76F3-3DF8-4EDA-9BF2-55E7008309F4}"/>
  </w:font>
  <w:font w:name="Wingdings 2">
    <w:panose1 w:val="05020102010507070707"/>
    <w:charset w:val="02"/>
    <w:family w:val="roman"/>
    <w:pitch w:val="default"/>
    <w:sig w:usb0="00000000" w:usb1="00000000" w:usb2="00000000" w:usb3="00000000" w:csb0="80000000" w:csb1="00000000"/>
    <w:embedRegular r:id="rId5" w:fontKey="{F9939F1B-2D03-4BD1-832D-690EF3A194EE}"/>
  </w:font>
  <w:font w:name="方正黑体_GBK">
    <w:panose1 w:val="03000509000000000000"/>
    <w:charset w:val="86"/>
    <w:family w:val="script"/>
    <w:pitch w:val="default"/>
    <w:sig w:usb0="00000001" w:usb1="080E0000" w:usb2="00000000" w:usb3="00000000" w:csb0="00040000" w:csb1="00000000"/>
    <w:embedRegular r:id="rId6" w:fontKey="{BFD191E4-B14C-4277-A7ED-1DB4AEDA0D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210" w:leftChars="100" w:right="210" w:rightChars="1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lang/>
      </w:rPr>
      <w:t>7</w:t>
    </w:r>
    <w:r>
      <w:rPr>
        <w:sz w:val="28"/>
        <w:szCs w:val="28"/>
      </w:rPr>
      <w:fldChar w:fldCharType="end"/>
    </w:r>
    <w:r>
      <w:rPr>
        <w:rStyle w:val="16"/>
        <w:rFonts w:hint="eastAsia"/>
        <w:sz w:val="28"/>
        <w:szCs w:val="28"/>
      </w:rPr>
      <w:t xml:space="preserve"> —</w:t>
    </w:r>
  </w:p>
  <w:p>
    <w:pPr>
      <w:pStyle w:val="9"/>
      <w:wordWrap w:val="0"/>
      <w:ind w:left="210" w:leftChars="100" w:right="210" w:rightChars="10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separate"/>
    </w:r>
    <w:r>
      <w:rPr>
        <w:rStyle w:val="16"/>
        <w:lang/>
      </w:rPr>
      <w:t>2</w:t>
    </w:r>
    <w:r>
      <w:fldChar w:fldCharType="end"/>
    </w:r>
  </w:p>
  <w:p>
    <w:pPr>
      <w:pStyle w:val="9"/>
      <w:ind w:left="210" w:leftChars="100" w:right="210" w:rightChars="100" w:firstLine="360"/>
      <w:rPr>
        <w:sz w:val="28"/>
        <w:szCs w:val="28"/>
      </w:rPr>
    </w:pPr>
    <w:r>
      <w:rPr>
        <w:sz w:val="28"/>
        <w:szCs w:val="28"/>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670F2"/>
    <w:multiLevelType w:val="singleLevel"/>
    <w:tmpl w:val="332670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5ODI3NTc0NjU4NDUwNDJjZjk3NGYyZDc4NTZkNzIifQ=="/>
  </w:docVars>
  <w:rsids>
    <w:rsidRoot w:val="005E69A1"/>
    <w:rsid w:val="000005E0"/>
    <w:rsid w:val="00003113"/>
    <w:rsid w:val="00004938"/>
    <w:rsid w:val="000054ED"/>
    <w:rsid w:val="00005CBD"/>
    <w:rsid w:val="000130BC"/>
    <w:rsid w:val="00015FED"/>
    <w:rsid w:val="000160D8"/>
    <w:rsid w:val="000274DC"/>
    <w:rsid w:val="00030C4D"/>
    <w:rsid w:val="00031E86"/>
    <w:rsid w:val="00032C2E"/>
    <w:rsid w:val="0003764D"/>
    <w:rsid w:val="000425A8"/>
    <w:rsid w:val="0004365A"/>
    <w:rsid w:val="00046ACE"/>
    <w:rsid w:val="00047022"/>
    <w:rsid w:val="0005036A"/>
    <w:rsid w:val="0005638C"/>
    <w:rsid w:val="00062428"/>
    <w:rsid w:val="0006261D"/>
    <w:rsid w:val="00062CC6"/>
    <w:rsid w:val="000630A2"/>
    <w:rsid w:val="00065AFE"/>
    <w:rsid w:val="000670FD"/>
    <w:rsid w:val="00067D8C"/>
    <w:rsid w:val="00074B97"/>
    <w:rsid w:val="00075FB8"/>
    <w:rsid w:val="000855E7"/>
    <w:rsid w:val="000856C9"/>
    <w:rsid w:val="000864BF"/>
    <w:rsid w:val="00086A18"/>
    <w:rsid w:val="000957BA"/>
    <w:rsid w:val="000958D1"/>
    <w:rsid w:val="00096588"/>
    <w:rsid w:val="00097E88"/>
    <w:rsid w:val="000A1BAC"/>
    <w:rsid w:val="000A282D"/>
    <w:rsid w:val="000A491D"/>
    <w:rsid w:val="000A4B53"/>
    <w:rsid w:val="000A5D9E"/>
    <w:rsid w:val="000A6B7E"/>
    <w:rsid w:val="000B02B4"/>
    <w:rsid w:val="000B117D"/>
    <w:rsid w:val="000B3B40"/>
    <w:rsid w:val="000B600C"/>
    <w:rsid w:val="000B6460"/>
    <w:rsid w:val="000B6CEB"/>
    <w:rsid w:val="000B7BD2"/>
    <w:rsid w:val="000C105F"/>
    <w:rsid w:val="000C10CB"/>
    <w:rsid w:val="000C2FD0"/>
    <w:rsid w:val="000C3FEE"/>
    <w:rsid w:val="000C595D"/>
    <w:rsid w:val="000C6A8D"/>
    <w:rsid w:val="000D0893"/>
    <w:rsid w:val="000D0C9F"/>
    <w:rsid w:val="000D162E"/>
    <w:rsid w:val="000D295E"/>
    <w:rsid w:val="000D3731"/>
    <w:rsid w:val="000D4FD1"/>
    <w:rsid w:val="000D5D52"/>
    <w:rsid w:val="000D7C9B"/>
    <w:rsid w:val="000E3F74"/>
    <w:rsid w:val="000E59DC"/>
    <w:rsid w:val="000E5A90"/>
    <w:rsid w:val="000E5F43"/>
    <w:rsid w:val="000E7500"/>
    <w:rsid w:val="000F2CF2"/>
    <w:rsid w:val="000F5A73"/>
    <w:rsid w:val="000F69FC"/>
    <w:rsid w:val="000F6B2D"/>
    <w:rsid w:val="001055BC"/>
    <w:rsid w:val="00105F9C"/>
    <w:rsid w:val="00107D25"/>
    <w:rsid w:val="00107FC0"/>
    <w:rsid w:val="00113EA9"/>
    <w:rsid w:val="00114104"/>
    <w:rsid w:val="00117E21"/>
    <w:rsid w:val="00124BE9"/>
    <w:rsid w:val="00125D68"/>
    <w:rsid w:val="00125DB5"/>
    <w:rsid w:val="00126A88"/>
    <w:rsid w:val="00127AE5"/>
    <w:rsid w:val="001309F2"/>
    <w:rsid w:val="00131697"/>
    <w:rsid w:val="00133D5C"/>
    <w:rsid w:val="00134E17"/>
    <w:rsid w:val="00135B5D"/>
    <w:rsid w:val="00137BBC"/>
    <w:rsid w:val="00141F57"/>
    <w:rsid w:val="00143F2E"/>
    <w:rsid w:val="001462D3"/>
    <w:rsid w:val="00150C46"/>
    <w:rsid w:val="00151EA8"/>
    <w:rsid w:val="00156793"/>
    <w:rsid w:val="0016028B"/>
    <w:rsid w:val="00160F52"/>
    <w:rsid w:val="00163EFC"/>
    <w:rsid w:val="00164C60"/>
    <w:rsid w:val="0016563E"/>
    <w:rsid w:val="00166222"/>
    <w:rsid w:val="00173A73"/>
    <w:rsid w:val="001743AB"/>
    <w:rsid w:val="00175A15"/>
    <w:rsid w:val="00176346"/>
    <w:rsid w:val="00180D0C"/>
    <w:rsid w:val="00181006"/>
    <w:rsid w:val="00181995"/>
    <w:rsid w:val="0018223D"/>
    <w:rsid w:val="001822C1"/>
    <w:rsid w:val="00183EB9"/>
    <w:rsid w:val="00184E1F"/>
    <w:rsid w:val="0018602A"/>
    <w:rsid w:val="00192225"/>
    <w:rsid w:val="00194C04"/>
    <w:rsid w:val="001A188A"/>
    <w:rsid w:val="001A1E87"/>
    <w:rsid w:val="001A2DA6"/>
    <w:rsid w:val="001A490B"/>
    <w:rsid w:val="001A5CE4"/>
    <w:rsid w:val="001A6493"/>
    <w:rsid w:val="001A6904"/>
    <w:rsid w:val="001A6E1A"/>
    <w:rsid w:val="001A6EE0"/>
    <w:rsid w:val="001A76AB"/>
    <w:rsid w:val="001B0838"/>
    <w:rsid w:val="001B383F"/>
    <w:rsid w:val="001B41FE"/>
    <w:rsid w:val="001B4492"/>
    <w:rsid w:val="001B45BA"/>
    <w:rsid w:val="001B4D32"/>
    <w:rsid w:val="001B563D"/>
    <w:rsid w:val="001C00BE"/>
    <w:rsid w:val="001C6B95"/>
    <w:rsid w:val="001C7133"/>
    <w:rsid w:val="001D16EE"/>
    <w:rsid w:val="001D1701"/>
    <w:rsid w:val="001D2034"/>
    <w:rsid w:val="001D2CF6"/>
    <w:rsid w:val="001E0366"/>
    <w:rsid w:val="001E0947"/>
    <w:rsid w:val="001E5FA6"/>
    <w:rsid w:val="001E6AE4"/>
    <w:rsid w:val="001F29F1"/>
    <w:rsid w:val="001F325F"/>
    <w:rsid w:val="001F3B6C"/>
    <w:rsid w:val="001F4342"/>
    <w:rsid w:val="001F56F2"/>
    <w:rsid w:val="001F616E"/>
    <w:rsid w:val="00203182"/>
    <w:rsid w:val="002046A2"/>
    <w:rsid w:val="002047EB"/>
    <w:rsid w:val="00206499"/>
    <w:rsid w:val="00207BFC"/>
    <w:rsid w:val="002122B7"/>
    <w:rsid w:val="002122DE"/>
    <w:rsid w:val="0021351F"/>
    <w:rsid w:val="00215334"/>
    <w:rsid w:val="00221564"/>
    <w:rsid w:val="002235BA"/>
    <w:rsid w:val="00226436"/>
    <w:rsid w:val="00226970"/>
    <w:rsid w:val="002306E6"/>
    <w:rsid w:val="00230CA2"/>
    <w:rsid w:val="00231C7C"/>
    <w:rsid w:val="0023230C"/>
    <w:rsid w:val="002374D4"/>
    <w:rsid w:val="002413A8"/>
    <w:rsid w:val="002427E5"/>
    <w:rsid w:val="00243ADC"/>
    <w:rsid w:val="00244FD1"/>
    <w:rsid w:val="00246407"/>
    <w:rsid w:val="0025013D"/>
    <w:rsid w:val="0025321B"/>
    <w:rsid w:val="00254884"/>
    <w:rsid w:val="00255EB1"/>
    <w:rsid w:val="00256216"/>
    <w:rsid w:val="00261C84"/>
    <w:rsid w:val="00264886"/>
    <w:rsid w:val="00264934"/>
    <w:rsid w:val="00265186"/>
    <w:rsid w:val="002661F6"/>
    <w:rsid w:val="00267634"/>
    <w:rsid w:val="002776F8"/>
    <w:rsid w:val="00281510"/>
    <w:rsid w:val="00281E58"/>
    <w:rsid w:val="0028473D"/>
    <w:rsid w:val="00285917"/>
    <w:rsid w:val="0028656E"/>
    <w:rsid w:val="00287C9F"/>
    <w:rsid w:val="00292377"/>
    <w:rsid w:val="00294906"/>
    <w:rsid w:val="00294F4A"/>
    <w:rsid w:val="00296914"/>
    <w:rsid w:val="002973D1"/>
    <w:rsid w:val="002A12FB"/>
    <w:rsid w:val="002A4608"/>
    <w:rsid w:val="002A4D93"/>
    <w:rsid w:val="002A6BFA"/>
    <w:rsid w:val="002B40F7"/>
    <w:rsid w:val="002B4DA3"/>
    <w:rsid w:val="002B5501"/>
    <w:rsid w:val="002C47B6"/>
    <w:rsid w:val="002C48D5"/>
    <w:rsid w:val="002C5ED0"/>
    <w:rsid w:val="002C714A"/>
    <w:rsid w:val="002D268E"/>
    <w:rsid w:val="002D2F31"/>
    <w:rsid w:val="002D36A3"/>
    <w:rsid w:val="002D415B"/>
    <w:rsid w:val="002D60DF"/>
    <w:rsid w:val="002D7F45"/>
    <w:rsid w:val="002E0FD2"/>
    <w:rsid w:val="002E27A9"/>
    <w:rsid w:val="002E347B"/>
    <w:rsid w:val="002E5185"/>
    <w:rsid w:val="002E7845"/>
    <w:rsid w:val="002F1B19"/>
    <w:rsid w:val="002F1DFD"/>
    <w:rsid w:val="002F6626"/>
    <w:rsid w:val="002F681F"/>
    <w:rsid w:val="00301BB6"/>
    <w:rsid w:val="003026F1"/>
    <w:rsid w:val="00306DF0"/>
    <w:rsid w:val="00307489"/>
    <w:rsid w:val="00307E24"/>
    <w:rsid w:val="003123F4"/>
    <w:rsid w:val="00316AC2"/>
    <w:rsid w:val="00326752"/>
    <w:rsid w:val="00327CD0"/>
    <w:rsid w:val="00331E1E"/>
    <w:rsid w:val="003329FB"/>
    <w:rsid w:val="00332DA7"/>
    <w:rsid w:val="003341B8"/>
    <w:rsid w:val="003369D7"/>
    <w:rsid w:val="00336F80"/>
    <w:rsid w:val="00337B83"/>
    <w:rsid w:val="0034213E"/>
    <w:rsid w:val="00343F08"/>
    <w:rsid w:val="00350220"/>
    <w:rsid w:val="003522A4"/>
    <w:rsid w:val="003603EE"/>
    <w:rsid w:val="003660E7"/>
    <w:rsid w:val="00366B2E"/>
    <w:rsid w:val="003671EC"/>
    <w:rsid w:val="0037012D"/>
    <w:rsid w:val="00370A34"/>
    <w:rsid w:val="00374593"/>
    <w:rsid w:val="003765E4"/>
    <w:rsid w:val="003779EA"/>
    <w:rsid w:val="0038071D"/>
    <w:rsid w:val="003901B3"/>
    <w:rsid w:val="003908F2"/>
    <w:rsid w:val="00390959"/>
    <w:rsid w:val="00390B56"/>
    <w:rsid w:val="0039164B"/>
    <w:rsid w:val="00395D8D"/>
    <w:rsid w:val="003A0836"/>
    <w:rsid w:val="003A2459"/>
    <w:rsid w:val="003A3974"/>
    <w:rsid w:val="003A730B"/>
    <w:rsid w:val="003A7F07"/>
    <w:rsid w:val="003B03FE"/>
    <w:rsid w:val="003B05F7"/>
    <w:rsid w:val="003B1979"/>
    <w:rsid w:val="003B3333"/>
    <w:rsid w:val="003B3B53"/>
    <w:rsid w:val="003C0A1F"/>
    <w:rsid w:val="003C1972"/>
    <w:rsid w:val="003C29B0"/>
    <w:rsid w:val="003C3092"/>
    <w:rsid w:val="003D0044"/>
    <w:rsid w:val="003D07F2"/>
    <w:rsid w:val="003D2783"/>
    <w:rsid w:val="003D48C3"/>
    <w:rsid w:val="003D77B8"/>
    <w:rsid w:val="003D7C41"/>
    <w:rsid w:val="003D7DD5"/>
    <w:rsid w:val="003E280C"/>
    <w:rsid w:val="003E4462"/>
    <w:rsid w:val="003E4666"/>
    <w:rsid w:val="003E7917"/>
    <w:rsid w:val="003F2286"/>
    <w:rsid w:val="003F24C7"/>
    <w:rsid w:val="003F30C7"/>
    <w:rsid w:val="003F5BB1"/>
    <w:rsid w:val="00401AA5"/>
    <w:rsid w:val="00402348"/>
    <w:rsid w:val="004054C4"/>
    <w:rsid w:val="00406146"/>
    <w:rsid w:val="00406B8E"/>
    <w:rsid w:val="00407E3C"/>
    <w:rsid w:val="00411A91"/>
    <w:rsid w:val="004125C2"/>
    <w:rsid w:val="0041549C"/>
    <w:rsid w:val="0041558B"/>
    <w:rsid w:val="004161BA"/>
    <w:rsid w:val="0042184A"/>
    <w:rsid w:val="0042453C"/>
    <w:rsid w:val="00425663"/>
    <w:rsid w:val="00430043"/>
    <w:rsid w:val="0043021D"/>
    <w:rsid w:val="00430506"/>
    <w:rsid w:val="00432028"/>
    <w:rsid w:val="00433538"/>
    <w:rsid w:val="00434765"/>
    <w:rsid w:val="00436BE9"/>
    <w:rsid w:val="0044106E"/>
    <w:rsid w:val="00442E7B"/>
    <w:rsid w:val="00447975"/>
    <w:rsid w:val="00450764"/>
    <w:rsid w:val="00450D8A"/>
    <w:rsid w:val="004510BD"/>
    <w:rsid w:val="00452707"/>
    <w:rsid w:val="00457732"/>
    <w:rsid w:val="0046073C"/>
    <w:rsid w:val="004657D7"/>
    <w:rsid w:val="0047784B"/>
    <w:rsid w:val="00481832"/>
    <w:rsid w:val="004836F8"/>
    <w:rsid w:val="004838A7"/>
    <w:rsid w:val="0048681A"/>
    <w:rsid w:val="004911AC"/>
    <w:rsid w:val="00492056"/>
    <w:rsid w:val="004938AD"/>
    <w:rsid w:val="00495769"/>
    <w:rsid w:val="004A1D24"/>
    <w:rsid w:val="004A295B"/>
    <w:rsid w:val="004A4507"/>
    <w:rsid w:val="004A595D"/>
    <w:rsid w:val="004A6EF8"/>
    <w:rsid w:val="004A753A"/>
    <w:rsid w:val="004B0EA7"/>
    <w:rsid w:val="004B3EBA"/>
    <w:rsid w:val="004B574C"/>
    <w:rsid w:val="004C3F8F"/>
    <w:rsid w:val="004C7372"/>
    <w:rsid w:val="004D0926"/>
    <w:rsid w:val="004D132D"/>
    <w:rsid w:val="004D1E9A"/>
    <w:rsid w:val="004D5411"/>
    <w:rsid w:val="004E5531"/>
    <w:rsid w:val="004E5D25"/>
    <w:rsid w:val="004E5DA4"/>
    <w:rsid w:val="004E771E"/>
    <w:rsid w:val="004F0235"/>
    <w:rsid w:val="004F0904"/>
    <w:rsid w:val="004F0D37"/>
    <w:rsid w:val="004F71B7"/>
    <w:rsid w:val="004F7801"/>
    <w:rsid w:val="00501C6D"/>
    <w:rsid w:val="00505447"/>
    <w:rsid w:val="00505D90"/>
    <w:rsid w:val="00507967"/>
    <w:rsid w:val="00507E11"/>
    <w:rsid w:val="00510175"/>
    <w:rsid w:val="00516D32"/>
    <w:rsid w:val="0051719D"/>
    <w:rsid w:val="005174E9"/>
    <w:rsid w:val="0052091A"/>
    <w:rsid w:val="00520BD2"/>
    <w:rsid w:val="00533BB9"/>
    <w:rsid w:val="005344FE"/>
    <w:rsid w:val="005355DC"/>
    <w:rsid w:val="00536E46"/>
    <w:rsid w:val="005370B9"/>
    <w:rsid w:val="0054284C"/>
    <w:rsid w:val="005435F0"/>
    <w:rsid w:val="0055382F"/>
    <w:rsid w:val="00556D1C"/>
    <w:rsid w:val="005579CA"/>
    <w:rsid w:val="005626F7"/>
    <w:rsid w:val="00567899"/>
    <w:rsid w:val="005762AC"/>
    <w:rsid w:val="00580C0A"/>
    <w:rsid w:val="005857EA"/>
    <w:rsid w:val="00587FA6"/>
    <w:rsid w:val="0059588E"/>
    <w:rsid w:val="005A36FF"/>
    <w:rsid w:val="005A7136"/>
    <w:rsid w:val="005B09B3"/>
    <w:rsid w:val="005B1BF2"/>
    <w:rsid w:val="005B2780"/>
    <w:rsid w:val="005B7666"/>
    <w:rsid w:val="005C03BA"/>
    <w:rsid w:val="005C12E9"/>
    <w:rsid w:val="005D0379"/>
    <w:rsid w:val="005D1E54"/>
    <w:rsid w:val="005D3AA9"/>
    <w:rsid w:val="005D5D38"/>
    <w:rsid w:val="005D7ED0"/>
    <w:rsid w:val="005E22EE"/>
    <w:rsid w:val="005E2986"/>
    <w:rsid w:val="005E2C8B"/>
    <w:rsid w:val="005E34C8"/>
    <w:rsid w:val="005E4D28"/>
    <w:rsid w:val="005E54F5"/>
    <w:rsid w:val="005E69A1"/>
    <w:rsid w:val="005F01D7"/>
    <w:rsid w:val="005F1A0F"/>
    <w:rsid w:val="005F6170"/>
    <w:rsid w:val="00601B36"/>
    <w:rsid w:val="00603E75"/>
    <w:rsid w:val="006112CB"/>
    <w:rsid w:val="006126DB"/>
    <w:rsid w:val="00613273"/>
    <w:rsid w:val="006137F2"/>
    <w:rsid w:val="0061467F"/>
    <w:rsid w:val="00616BEF"/>
    <w:rsid w:val="00620575"/>
    <w:rsid w:val="006230F3"/>
    <w:rsid w:val="0062673B"/>
    <w:rsid w:val="006322A7"/>
    <w:rsid w:val="00641D98"/>
    <w:rsid w:val="00646278"/>
    <w:rsid w:val="00647868"/>
    <w:rsid w:val="00647A74"/>
    <w:rsid w:val="006515CD"/>
    <w:rsid w:val="0065683A"/>
    <w:rsid w:val="00656F9C"/>
    <w:rsid w:val="0066139F"/>
    <w:rsid w:val="006631A0"/>
    <w:rsid w:val="0066457C"/>
    <w:rsid w:val="006646EC"/>
    <w:rsid w:val="00671D68"/>
    <w:rsid w:val="00672DF6"/>
    <w:rsid w:val="00672EE8"/>
    <w:rsid w:val="00673023"/>
    <w:rsid w:val="00673AA2"/>
    <w:rsid w:val="00673F03"/>
    <w:rsid w:val="00674F38"/>
    <w:rsid w:val="00675A96"/>
    <w:rsid w:val="006841A9"/>
    <w:rsid w:val="0068526F"/>
    <w:rsid w:val="00687F53"/>
    <w:rsid w:val="006915AD"/>
    <w:rsid w:val="006956A2"/>
    <w:rsid w:val="006976D0"/>
    <w:rsid w:val="006A25F1"/>
    <w:rsid w:val="006A2E45"/>
    <w:rsid w:val="006A3CED"/>
    <w:rsid w:val="006A6C29"/>
    <w:rsid w:val="006B1D43"/>
    <w:rsid w:val="006B4106"/>
    <w:rsid w:val="006B5394"/>
    <w:rsid w:val="006C09B8"/>
    <w:rsid w:val="006C4F51"/>
    <w:rsid w:val="006D4AEB"/>
    <w:rsid w:val="006D7CB9"/>
    <w:rsid w:val="006E37B3"/>
    <w:rsid w:val="006E7650"/>
    <w:rsid w:val="006F1A44"/>
    <w:rsid w:val="006F1AFF"/>
    <w:rsid w:val="006F1C6D"/>
    <w:rsid w:val="006F249E"/>
    <w:rsid w:val="006F3379"/>
    <w:rsid w:val="006F51A7"/>
    <w:rsid w:val="006F525B"/>
    <w:rsid w:val="006F56E5"/>
    <w:rsid w:val="0070471E"/>
    <w:rsid w:val="00705695"/>
    <w:rsid w:val="00705CF5"/>
    <w:rsid w:val="007061DA"/>
    <w:rsid w:val="00707E73"/>
    <w:rsid w:val="00722267"/>
    <w:rsid w:val="00722407"/>
    <w:rsid w:val="00722788"/>
    <w:rsid w:val="00722A9D"/>
    <w:rsid w:val="00723B80"/>
    <w:rsid w:val="00723F0F"/>
    <w:rsid w:val="00724A3F"/>
    <w:rsid w:val="00725EC1"/>
    <w:rsid w:val="00727E8E"/>
    <w:rsid w:val="007307FE"/>
    <w:rsid w:val="00732D42"/>
    <w:rsid w:val="007330F0"/>
    <w:rsid w:val="0073324A"/>
    <w:rsid w:val="00733B39"/>
    <w:rsid w:val="0073564A"/>
    <w:rsid w:val="00744A16"/>
    <w:rsid w:val="007465CC"/>
    <w:rsid w:val="00746FB4"/>
    <w:rsid w:val="007501ED"/>
    <w:rsid w:val="00750344"/>
    <w:rsid w:val="00752449"/>
    <w:rsid w:val="007536F3"/>
    <w:rsid w:val="00753860"/>
    <w:rsid w:val="0075393E"/>
    <w:rsid w:val="00756705"/>
    <w:rsid w:val="00762883"/>
    <w:rsid w:val="00763068"/>
    <w:rsid w:val="00763C8B"/>
    <w:rsid w:val="007655B2"/>
    <w:rsid w:val="00765FAB"/>
    <w:rsid w:val="007708CC"/>
    <w:rsid w:val="00771363"/>
    <w:rsid w:val="00772849"/>
    <w:rsid w:val="00772AE0"/>
    <w:rsid w:val="007730D3"/>
    <w:rsid w:val="007736FE"/>
    <w:rsid w:val="00774EEE"/>
    <w:rsid w:val="0078016F"/>
    <w:rsid w:val="00780C55"/>
    <w:rsid w:val="0078180E"/>
    <w:rsid w:val="00785B9F"/>
    <w:rsid w:val="007866A2"/>
    <w:rsid w:val="00786BF3"/>
    <w:rsid w:val="007872D9"/>
    <w:rsid w:val="00787433"/>
    <w:rsid w:val="007878A8"/>
    <w:rsid w:val="0079048F"/>
    <w:rsid w:val="0079070A"/>
    <w:rsid w:val="007949B9"/>
    <w:rsid w:val="00794F03"/>
    <w:rsid w:val="00797F8E"/>
    <w:rsid w:val="007A0D2B"/>
    <w:rsid w:val="007A4FC7"/>
    <w:rsid w:val="007A5AC0"/>
    <w:rsid w:val="007B0146"/>
    <w:rsid w:val="007B6B05"/>
    <w:rsid w:val="007B72D1"/>
    <w:rsid w:val="007C0646"/>
    <w:rsid w:val="007C127C"/>
    <w:rsid w:val="007C24C1"/>
    <w:rsid w:val="007C4B07"/>
    <w:rsid w:val="007C5FB8"/>
    <w:rsid w:val="007D3801"/>
    <w:rsid w:val="007D39E9"/>
    <w:rsid w:val="007D4EDE"/>
    <w:rsid w:val="007D51E5"/>
    <w:rsid w:val="007D647B"/>
    <w:rsid w:val="007E06B6"/>
    <w:rsid w:val="007E0D4D"/>
    <w:rsid w:val="007E193A"/>
    <w:rsid w:val="007E303D"/>
    <w:rsid w:val="007F2AE7"/>
    <w:rsid w:val="007F2C08"/>
    <w:rsid w:val="007F4D78"/>
    <w:rsid w:val="007F7E30"/>
    <w:rsid w:val="0080065C"/>
    <w:rsid w:val="00800FEF"/>
    <w:rsid w:val="008027CD"/>
    <w:rsid w:val="008054B2"/>
    <w:rsid w:val="00805746"/>
    <w:rsid w:val="008066F1"/>
    <w:rsid w:val="00807AE4"/>
    <w:rsid w:val="00810E61"/>
    <w:rsid w:val="00814805"/>
    <w:rsid w:val="00817482"/>
    <w:rsid w:val="008179F2"/>
    <w:rsid w:val="0082082C"/>
    <w:rsid w:val="00821510"/>
    <w:rsid w:val="00822038"/>
    <w:rsid w:val="0082308E"/>
    <w:rsid w:val="0082625C"/>
    <w:rsid w:val="00826385"/>
    <w:rsid w:val="00826790"/>
    <w:rsid w:val="0083229A"/>
    <w:rsid w:val="00836BDB"/>
    <w:rsid w:val="00837CB6"/>
    <w:rsid w:val="00843678"/>
    <w:rsid w:val="00843B3B"/>
    <w:rsid w:val="00844E3C"/>
    <w:rsid w:val="00845C3A"/>
    <w:rsid w:val="00847BC7"/>
    <w:rsid w:val="00847F9D"/>
    <w:rsid w:val="00852D4E"/>
    <w:rsid w:val="00853B10"/>
    <w:rsid w:val="00854AB1"/>
    <w:rsid w:val="00854AD7"/>
    <w:rsid w:val="00861106"/>
    <w:rsid w:val="00862324"/>
    <w:rsid w:val="00864561"/>
    <w:rsid w:val="00876913"/>
    <w:rsid w:val="00877261"/>
    <w:rsid w:val="00881C41"/>
    <w:rsid w:val="00881F5A"/>
    <w:rsid w:val="00882D07"/>
    <w:rsid w:val="00887030"/>
    <w:rsid w:val="0088776B"/>
    <w:rsid w:val="00887866"/>
    <w:rsid w:val="008878BE"/>
    <w:rsid w:val="00887E49"/>
    <w:rsid w:val="00890522"/>
    <w:rsid w:val="00895236"/>
    <w:rsid w:val="0089526A"/>
    <w:rsid w:val="00895739"/>
    <w:rsid w:val="008969DC"/>
    <w:rsid w:val="008A4104"/>
    <w:rsid w:val="008A46AD"/>
    <w:rsid w:val="008A496B"/>
    <w:rsid w:val="008A51BA"/>
    <w:rsid w:val="008A5D8D"/>
    <w:rsid w:val="008B0260"/>
    <w:rsid w:val="008B1585"/>
    <w:rsid w:val="008B7AA1"/>
    <w:rsid w:val="008C0F45"/>
    <w:rsid w:val="008C1607"/>
    <w:rsid w:val="008C2053"/>
    <w:rsid w:val="008C24FE"/>
    <w:rsid w:val="008C7FF2"/>
    <w:rsid w:val="008D073A"/>
    <w:rsid w:val="008D0868"/>
    <w:rsid w:val="008D2CB3"/>
    <w:rsid w:val="008D2EFF"/>
    <w:rsid w:val="008D48A6"/>
    <w:rsid w:val="008D54FE"/>
    <w:rsid w:val="008D5764"/>
    <w:rsid w:val="008D6726"/>
    <w:rsid w:val="008D6931"/>
    <w:rsid w:val="008D6EC4"/>
    <w:rsid w:val="008E152E"/>
    <w:rsid w:val="008E38F3"/>
    <w:rsid w:val="008E3B8A"/>
    <w:rsid w:val="008E49CA"/>
    <w:rsid w:val="008E6107"/>
    <w:rsid w:val="008E6B96"/>
    <w:rsid w:val="008E740D"/>
    <w:rsid w:val="008F0107"/>
    <w:rsid w:val="008F106B"/>
    <w:rsid w:val="008F1685"/>
    <w:rsid w:val="008F2991"/>
    <w:rsid w:val="008F4717"/>
    <w:rsid w:val="008F7641"/>
    <w:rsid w:val="009014AB"/>
    <w:rsid w:val="00902364"/>
    <w:rsid w:val="00902773"/>
    <w:rsid w:val="009028F5"/>
    <w:rsid w:val="00907153"/>
    <w:rsid w:val="00907BC7"/>
    <w:rsid w:val="009105AC"/>
    <w:rsid w:val="009110A3"/>
    <w:rsid w:val="009138FA"/>
    <w:rsid w:val="00913A14"/>
    <w:rsid w:val="00913D9C"/>
    <w:rsid w:val="00915E91"/>
    <w:rsid w:val="009168E5"/>
    <w:rsid w:val="009202C2"/>
    <w:rsid w:val="009214D2"/>
    <w:rsid w:val="009238E6"/>
    <w:rsid w:val="00925EE7"/>
    <w:rsid w:val="00930465"/>
    <w:rsid w:val="00931E80"/>
    <w:rsid w:val="009358D5"/>
    <w:rsid w:val="00935F89"/>
    <w:rsid w:val="009462CC"/>
    <w:rsid w:val="00955B7D"/>
    <w:rsid w:val="00957ADA"/>
    <w:rsid w:val="00961301"/>
    <w:rsid w:val="00961D16"/>
    <w:rsid w:val="00962E88"/>
    <w:rsid w:val="00965CAE"/>
    <w:rsid w:val="009674E4"/>
    <w:rsid w:val="009709F1"/>
    <w:rsid w:val="00971A0B"/>
    <w:rsid w:val="009758D9"/>
    <w:rsid w:val="00976852"/>
    <w:rsid w:val="00976902"/>
    <w:rsid w:val="00982439"/>
    <w:rsid w:val="00982C59"/>
    <w:rsid w:val="00986695"/>
    <w:rsid w:val="00986D21"/>
    <w:rsid w:val="00986FF9"/>
    <w:rsid w:val="0098744E"/>
    <w:rsid w:val="00987F62"/>
    <w:rsid w:val="00994E67"/>
    <w:rsid w:val="00995C38"/>
    <w:rsid w:val="00995E26"/>
    <w:rsid w:val="009A34A4"/>
    <w:rsid w:val="009A495E"/>
    <w:rsid w:val="009A614E"/>
    <w:rsid w:val="009A61A2"/>
    <w:rsid w:val="009A6C98"/>
    <w:rsid w:val="009B0A48"/>
    <w:rsid w:val="009C0DE5"/>
    <w:rsid w:val="009C15A8"/>
    <w:rsid w:val="009C7E42"/>
    <w:rsid w:val="009D264C"/>
    <w:rsid w:val="009D42F5"/>
    <w:rsid w:val="009D4476"/>
    <w:rsid w:val="009D4DE8"/>
    <w:rsid w:val="009D4E07"/>
    <w:rsid w:val="009D6EE0"/>
    <w:rsid w:val="009E1D41"/>
    <w:rsid w:val="009E4578"/>
    <w:rsid w:val="009E53C7"/>
    <w:rsid w:val="009E5B32"/>
    <w:rsid w:val="009F1639"/>
    <w:rsid w:val="009F1E8C"/>
    <w:rsid w:val="009F3C65"/>
    <w:rsid w:val="009F3C84"/>
    <w:rsid w:val="009F720F"/>
    <w:rsid w:val="009F7B0B"/>
    <w:rsid w:val="00A01214"/>
    <w:rsid w:val="00A0122B"/>
    <w:rsid w:val="00A04547"/>
    <w:rsid w:val="00A0632D"/>
    <w:rsid w:val="00A10C03"/>
    <w:rsid w:val="00A126D2"/>
    <w:rsid w:val="00A1368D"/>
    <w:rsid w:val="00A17376"/>
    <w:rsid w:val="00A2166E"/>
    <w:rsid w:val="00A22D58"/>
    <w:rsid w:val="00A25CBC"/>
    <w:rsid w:val="00A31758"/>
    <w:rsid w:val="00A366FC"/>
    <w:rsid w:val="00A440E1"/>
    <w:rsid w:val="00A475E0"/>
    <w:rsid w:val="00A50D2D"/>
    <w:rsid w:val="00A55572"/>
    <w:rsid w:val="00A555A5"/>
    <w:rsid w:val="00A5738A"/>
    <w:rsid w:val="00A61EA5"/>
    <w:rsid w:val="00A636D4"/>
    <w:rsid w:val="00A6387C"/>
    <w:rsid w:val="00A64CA4"/>
    <w:rsid w:val="00A66410"/>
    <w:rsid w:val="00A70291"/>
    <w:rsid w:val="00A70E57"/>
    <w:rsid w:val="00A730A0"/>
    <w:rsid w:val="00A73BCE"/>
    <w:rsid w:val="00A7425D"/>
    <w:rsid w:val="00A75D6D"/>
    <w:rsid w:val="00A91E36"/>
    <w:rsid w:val="00A96B8E"/>
    <w:rsid w:val="00AA01B2"/>
    <w:rsid w:val="00AA71C8"/>
    <w:rsid w:val="00AB08D0"/>
    <w:rsid w:val="00AB1782"/>
    <w:rsid w:val="00AB17C5"/>
    <w:rsid w:val="00AB33B7"/>
    <w:rsid w:val="00AB5133"/>
    <w:rsid w:val="00AB5C84"/>
    <w:rsid w:val="00AC5340"/>
    <w:rsid w:val="00AC7373"/>
    <w:rsid w:val="00AC75D3"/>
    <w:rsid w:val="00AD07D9"/>
    <w:rsid w:val="00AD7BC2"/>
    <w:rsid w:val="00AE1348"/>
    <w:rsid w:val="00AE17D3"/>
    <w:rsid w:val="00AE4E26"/>
    <w:rsid w:val="00AF1ED0"/>
    <w:rsid w:val="00AF5180"/>
    <w:rsid w:val="00AF6611"/>
    <w:rsid w:val="00B00672"/>
    <w:rsid w:val="00B039CF"/>
    <w:rsid w:val="00B03F0D"/>
    <w:rsid w:val="00B054BF"/>
    <w:rsid w:val="00B07614"/>
    <w:rsid w:val="00B1168A"/>
    <w:rsid w:val="00B17F0B"/>
    <w:rsid w:val="00B234B8"/>
    <w:rsid w:val="00B24023"/>
    <w:rsid w:val="00B2483D"/>
    <w:rsid w:val="00B26955"/>
    <w:rsid w:val="00B27A23"/>
    <w:rsid w:val="00B30CB0"/>
    <w:rsid w:val="00B31C26"/>
    <w:rsid w:val="00B40082"/>
    <w:rsid w:val="00B4057B"/>
    <w:rsid w:val="00B42620"/>
    <w:rsid w:val="00B4465D"/>
    <w:rsid w:val="00B54683"/>
    <w:rsid w:val="00B55C21"/>
    <w:rsid w:val="00B5736C"/>
    <w:rsid w:val="00B62D0F"/>
    <w:rsid w:val="00B64F10"/>
    <w:rsid w:val="00B64F91"/>
    <w:rsid w:val="00B65960"/>
    <w:rsid w:val="00B707A0"/>
    <w:rsid w:val="00B72458"/>
    <w:rsid w:val="00B72CF7"/>
    <w:rsid w:val="00B7387E"/>
    <w:rsid w:val="00B744DF"/>
    <w:rsid w:val="00B74C17"/>
    <w:rsid w:val="00B8013F"/>
    <w:rsid w:val="00B8241D"/>
    <w:rsid w:val="00B82E6A"/>
    <w:rsid w:val="00B8471D"/>
    <w:rsid w:val="00B861E7"/>
    <w:rsid w:val="00B90664"/>
    <w:rsid w:val="00B960A2"/>
    <w:rsid w:val="00B966B6"/>
    <w:rsid w:val="00BA1973"/>
    <w:rsid w:val="00BA311B"/>
    <w:rsid w:val="00BA4741"/>
    <w:rsid w:val="00BA5254"/>
    <w:rsid w:val="00BA6A9D"/>
    <w:rsid w:val="00BB3F93"/>
    <w:rsid w:val="00BB53C7"/>
    <w:rsid w:val="00BB703B"/>
    <w:rsid w:val="00BC0970"/>
    <w:rsid w:val="00BC16D0"/>
    <w:rsid w:val="00BC2BDD"/>
    <w:rsid w:val="00BC55D3"/>
    <w:rsid w:val="00BC7DB6"/>
    <w:rsid w:val="00BD2BDF"/>
    <w:rsid w:val="00BD69D8"/>
    <w:rsid w:val="00BE1236"/>
    <w:rsid w:val="00BE5AE7"/>
    <w:rsid w:val="00BE61F6"/>
    <w:rsid w:val="00BE6BCD"/>
    <w:rsid w:val="00BE7D92"/>
    <w:rsid w:val="00BF2C23"/>
    <w:rsid w:val="00C03A2E"/>
    <w:rsid w:val="00C07921"/>
    <w:rsid w:val="00C115EF"/>
    <w:rsid w:val="00C16EF5"/>
    <w:rsid w:val="00C20B5A"/>
    <w:rsid w:val="00C20BC1"/>
    <w:rsid w:val="00C22CBC"/>
    <w:rsid w:val="00C2688C"/>
    <w:rsid w:val="00C31E6A"/>
    <w:rsid w:val="00C32391"/>
    <w:rsid w:val="00C36F90"/>
    <w:rsid w:val="00C377F0"/>
    <w:rsid w:val="00C403FB"/>
    <w:rsid w:val="00C44E4F"/>
    <w:rsid w:val="00C4511D"/>
    <w:rsid w:val="00C45AE9"/>
    <w:rsid w:val="00C50144"/>
    <w:rsid w:val="00C50488"/>
    <w:rsid w:val="00C505B2"/>
    <w:rsid w:val="00C53CDE"/>
    <w:rsid w:val="00C54418"/>
    <w:rsid w:val="00C55C0C"/>
    <w:rsid w:val="00C57A38"/>
    <w:rsid w:val="00C614E6"/>
    <w:rsid w:val="00C61CE4"/>
    <w:rsid w:val="00C64C75"/>
    <w:rsid w:val="00C674B0"/>
    <w:rsid w:val="00C71509"/>
    <w:rsid w:val="00C71B6C"/>
    <w:rsid w:val="00C72675"/>
    <w:rsid w:val="00C74CB2"/>
    <w:rsid w:val="00C813C4"/>
    <w:rsid w:val="00C819FA"/>
    <w:rsid w:val="00C84340"/>
    <w:rsid w:val="00C84A32"/>
    <w:rsid w:val="00C91A28"/>
    <w:rsid w:val="00C94421"/>
    <w:rsid w:val="00C94A60"/>
    <w:rsid w:val="00C9647C"/>
    <w:rsid w:val="00C972B6"/>
    <w:rsid w:val="00CA1CC9"/>
    <w:rsid w:val="00CA2204"/>
    <w:rsid w:val="00CA2DBB"/>
    <w:rsid w:val="00CA3E6F"/>
    <w:rsid w:val="00CA4A98"/>
    <w:rsid w:val="00CA5FE1"/>
    <w:rsid w:val="00CA6023"/>
    <w:rsid w:val="00CA6C1B"/>
    <w:rsid w:val="00CA765D"/>
    <w:rsid w:val="00CB2545"/>
    <w:rsid w:val="00CB5913"/>
    <w:rsid w:val="00CB5FE3"/>
    <w:rsid w:val="00CB6CD2"/>
    <w:rsid w:val="00CC3705"/>
    <w:rsid w:val="00CC6141"/>
    <w:rsid w:val="00CC7E8E"/>
    <w:rsid w:val="00CD057D"/>
    <w:rsid w:val="00CD5373"/>
    <w:rsid w:val="00CD5C18"/>
    <w:rsid w:val="00CD6B55"/>
    <w:rsid w:val="00CD7C49"/>
    <w:rsid w:val="00CE04B2"/>
    <w:rsid w:val="00CE077D"/>
    <w:rsid w:val="00CF104A"/>
    <w:rsid w:val="00CF32CC"/>
    <w:rsid w:val="00CF6183"/>
    <w:rsid w:val="00D0152B"/>
    <w:rsid w:val="00D01C17"/>
    <w:rsid w:val="00D0482B"/>
    <w:rsid w:val="00D1046A"/>
    <w:rsid w:val="00D10624"/>
    <w:rsid w:val="00D1177A"/>
    <w:rsid w:val="00D16C63"/>
    <w:rsid w:val="00D209D6"/>
    <w:rsid w:val="00D27591"/>
    <w:rsid w:val="00D33A12"/>
    <w:rsid w:val="00D34677"/>
    <w:rsid w:val="00D34E20"/>
    <w:rsid w:val="00D35EC7"/>
    <w:rsid w:val="00D3643A"/>
    <w:rsid w:val="00D40626"/>
    <w:rsid w:val="00D41B82"/>
    <w:rsid w:val="00D444E8"/>
    <w:rsid w:val="00D454B2"/>
    <w:rsid w:val="00D45611"/>
    <w:rsid w:val="00D52B6A"/>
    <w:rsid w:val="00D52C5A"/>
    <w:rsid w:val="00D5378B"/>
    <w:rsid w:val="00D5495F"/>
    <w:rsid w:val="00D6175A"/>
    <w:rsid w:val="00D62B6B"/>
    <w:rsid w:val="00D63388"/>
    <w:rsid w:val="00D64EE6"/>
    <w:rsid w:val="00D70B5F"/>
    <w:rsid w:val="00D71D4B"/>
    <w:rsid w:val="00D73969"/>
    <w:rsid w:val="00D76242"/>
    <w:rsid w:val="00D776AF"/>
    <w:rsid w:val="00D80FBF"/>
    <w:rsid w:val="00D81BD9"/>
    <w:rsid w:val="00D86260"/>
    <w:rsid w:val="00D86DBE"/>
    <w:rsid w:val="00D87898"/>
    <w:rsid w:val="00D91DAB"/>
    <w:rsid w:val="00D920FC"/>
    <w:rsid w:val="00D93592"/>
    <w:rsid w:val="00D93825"/>
    <w:rsid w:val="00DA0029"/>
    <w:rsid w:val="00DA09D5"/>
    <w:rsid w:val="00DA215F"/>
    <w:rsid w:val="00DA3968"/>
    <w:rsid w:val="00DA4131"/>
    <w:rsid w:val="00DA491F"/>
    <w:rsid w:val="00DA7215"/>
    <w:rsid w:val="00DB07FE"/>
    <w:rsid w:val="00DB37A2"/>
    <w:rsid w:val="00DB4BB3"/>
    <w:rsid w:val="00DB55DF"/>
    <w:rsid w:val="00DB6987"/>
    <w:rsid w:val="00DB7911"/>
    <w:rsid w:val="00DC064B"/>
    <w:rsid w:val="00DC1E16"/>
    <w:rsid w:val="00DC3A76"/>
    <w:rsid w:val="00DC43BA"/>
    <w:rsid w:val="00DC6532"/>
    <w:rsid w:val="00DD0357"/>
    <w:rsid w:val="00DD116D"/>
    <w:rsid w:val="00DD40FA"/>
    <w:rsid w:val="00DE38BD"/>
    <w:rsid w:val="00DE3E24"/>
    <w:rsid w:val="00DE3F2A"/>
    <w:rsid w:val="00DE5BEF"/>
    <w:rsid w:val="00DE6AA5"/>
    <w:rsid w:val="00DF2F3B"/>
    <w:rsid w:val="00DF4274"/>
    <w:rsid w:val="00DF439C"/>
    <w:rsid w:val="00DF4FF6"/>
    <w:rsid w:val="00DF6525"/>
    <w:rsid w:val="00DF72CF"/>
    <w:rsid w:val="00E0015A"/>
    <w:rsid w:val="00E03AFB"/>
    <w:rsid w:val="00E05098"/>
    <w:rsid w:val="00E07155"/>
    <w:rsid w:val="00E07895"/>
    <w:rsid w:val="00E079C4"/>
    <w:rsid w:val="00E10894"/>
    <w:rsid w:val="00E10C74"/>
    <w:rsid w:val="00E13D17"/>
    <w:rsid w:val="00E13E08"/>
    <w:rsid w:val="00E1512A"/>
    <w:rsid w:val="00E17962"/>
    <w:rsid w:val="00E2147D"/>
    <w:rsid w:val="00E25146"/>
    <w:rsid w:val="00E25FE5"/>
    <w:rsid w:val="00E26842"/>
    <w:rsid w:val="00E3550C"/>
    <w:rsid w:val="00E356CD"/>
    <w:rsid w:val="00E35BD1"/>
    <w:rsid w:val="00E366C6"/>
    <w:rsid w:val="00E432E0"/>
    <w:rsid w:val="00E45286"/>
    <w:rsid w:val="00E55DFA"/>
    <w:rsid w:val="00E566C9"/>
    <w:rsid w:val="00E56EC8"/>
    <w:rsid w:val="00E61EA6"/>
    <w:rsid w:val="00E65512"/>
    <w:rsid w:val="00E71002"/>
    <w:rsid w:val="00E81AA7"/>
    <w:rsid w:val="00E86B0A"/>
    <w:rsid w:val="00E871DA"/>
    <w:rsid w:val="00E901B5"/>
    <w:rsid w:val="00E908A7"/>
    <w:rsid w:val="00E91E56"/>
    <w:rsid w:val="00E9446E"/>
    <w:rsid w:val="00E946D1"/>
    <w:rsid w:val="00E958AA"/>
    <w:rsid w:val="00E95B26"/>
    <w:rsid w:val="00EA2E93"/>
    <w:rsid w:val="00EA2FB7"/>
    <w:rsid w:val="00EA4FB5"/>
    <w:rsid w:val="00EB0770"/>
    <w:rsid w:val="00EB29A8"/>
    <w:rsid w:val="00EC1994"/>
    <w:rsid w:val="00EE0CDD"/>
    <w:rsid w:val="00EE1FC1"/>
    <w:rsid w:val="00EE2C40"/>
    <w:rsid w:val="00EE4667"/>
    <w:rsid w:val="00EE4AD8"/>
    <w:rsid w:val="00EE6415"/>
    <w:rsid w:val="00EE6433"/>
    <w:rsid w:val="00EE69AB"/>
    <w:rsid w:val="00EF0480"/>
    <w:rsid w:val="00EF1DE8"/>
    <w:rsid w:val="00EF1E00"/>
    <w:rsid w:val="00EF2789"/>
    <w:rsid w:val="00EF281F"/>
    <w:rsid w:val="00EF5FEF"/>
    <w:rsid w:val="00F037D1"/>
    <w:rsid w:val="00F04A3E"/>
    <w:rsid w:val="00F04AC0"/>
    <w:rsid w:val="00F04D61"/>
    <w:rsid w:val="00F06474"/>
    <w:rsid w:val="00F0763D"/>
    <w:rsid w:val="00F07C4A"/>
    <w:rsid w:val="00F07ED9"/>
    <w:rsid w:val="00F1320D"/>
    <w:rsid w:val="00F13515"/>
    <w:rsid w:val="00F15E4C"/>
    <w:rsid w:val="00F16343"/>
    <w:rsid w:val="00F16702"/>
    <w:rsid w:val="00F16C30"/>
    <w:rsid w:val="00F179B5"/>
    <w:rsid w:val="00F26434"/>
    <w:rsid w:val="00F340B5"/>
    <w:rsid w:val="00F34420"/>
    <w:rsid w:val="00F35302"/>
    <w:rsid w:val="00F36958"/>
    <w:rsid w:val="00F36C18"/>
    <w:rsid w:val="00F37CB7"/>
    <w:rsid w:val="00F42A33"/>
    <w:rsid w:val="00F45BAC"/>
    <w:rsid w:val="00F45F3F"/>
    <w:rsid w:val="00F47668"/>
    <w:rsid w:val="00F518CA"/>
    <w:rsid w:val="00F51D20"/>
    <w:rsid w:val="00F523C3"/>
    <w:rsid w:val="00F523F9"/>
    <w:rsid w:val="00F54868"/>
    <w:rsid w:val="00F6071F"/>
    <w:rsid w:val="00F615A1"/>
    <w:rsid w:val="00F61856"/>
    <w:rsid w:val="00F62D67"/>
    <w:rsid w:val="00F67B0A"/>
    <w:rsid w:val="00F72C36"/>
    <w:rsid w:val="00F73341"/>
    <w:rsid w:val="00F74219"/>
    <w:rsid w:val="00F75191"/>
    <w:rsid w:val="00F75AC4"/>
    <w:rsid w:val="00F77BDF"/>
    <w:rsid w:val="00F83CBA"/>
    <w:rsid w:val="00F86452"/>
    <w:rsid w:val="00F90BC2"/>
    <w:rsid w:val="00F93B32"/>
    <w:rsid w:val="00F95658"/>
    <w:rsid w:val="00FA623B"/>
    <w:rsid w:val="00FA6E84"/>
    <w:rsid w:val="00FA7531"/>
    <w:rsid w:val="00FA759A"/>
    <w:rsid w:val="00FB488F"/>
    <w:rsid w:val="00FB510C"/>
    <w:rsid w:val="00FC04A8"/>
    <w:rsid w:val="00FC29C8"/>
    <w:rsid w:val="00FC4955"/>
    <w:rsid w:val="00FC4964"/>
    <w:rsid w:val="00FD19F8"/>
    <w:rsid w:val="00FD7AC4"/>
    <w:rsid w:val="00FE0A34"/>
    <w:rsid w:val="00FE312C"/>
    <w:rsid w:val="00FE3E67"/>
    <w:rsid w:val="00FF0717"/>
    <w:rsid w:val="00FF1C40"/>
    <w:rsid w:val="00FF30D1"/>
    <w:rsid w:val="00FF32CD"/>
    <w:rsid w:val="00FF408E"/>
    <w:rsid w:val="00FF44CD"/>
    <w:rsid w:val="00FF5253"/>
    <w:rsid w:val="00FF7409"/>
    <w:rsid w:val="03282FB6"/>
    <w:rsid w:val="082E25C2"/>
    <w:rsid w:val="0AE60A4A"/>
    <w:rsid w:val="103F3F44"/>
    <w:rsid w:val="10BF509E"/>
    <w:rsid w:val="10F72646"/>
    <w:rsid w:val="12D16B4F"/>
    <w:rsid w:val="13345E17"/>
    <w:rsid w:val="14200062"/>
    <w:rsid w:val="15E728B0"/>
    <w:rsid w:val="15EF58A5"/>
    <w:rsid w:val="16014697"/>
    <w:rsid w:val="16123A64"/>
    <w:rsid w:val="19BA3FF2"/>
    <w:rsid w:val="1A39443E"/>
    <w:rsid w:val="1AD24D3E"/>
    <w:rsid w:val="1AFE627B"/>
    <w:rsid w:val="1B7A7169"/>
    <w:rsid w:val="1D6B3F59"/>
    <w:rsid w:val="1D8018BA"/>
    <w:rsid w:val="1E6E5D1B"/>
    <w:rsid w:val="1F083CAF"/>
    <w:rsid w:val="1F420DB2"/>
    <w:rsid w:val="21A4249F"/>
    <w:rsid w:val="25A3356F"/>
    <w:rsid w:val="25BE7683"/>
    <w:rsid w:val="260406BC"/>
    <w:rsid w:val="27447B73"/>
    <w:rsid w:val="2B110C9B"/>
    <w:rsid w:val="2EB248D6"/>
    <w:rsid w:val="2F4C14D1"/>
    <w:rsid w:val="306C7DC6"/>
    <w:rsid w:val="3078059E"/>
    <w:rsid w:val="31EA3699"/>
    <w:rsid w:val="33633309"/>
    <w:rsid w:val="346518F2"/>
    <w:rsid w:val="347425FB"/>
    <w:rsid w:val="35F20789"/>
    <w:rsid w:val="36CB1E54"/>
    <w:rsid w:val="39426AC7"/>
    <w:rsid w:val="39E8342F"/>
    <w:rsid w:val="3D1970DD"/>
    <w:rsid w:val="3E4A75B1"/>
    <w:rsid w:val="3F7325F7"/>
    <w:rsid w:val="40D338EC"/>
    <w:rsid w:val="444C7025"/>
    <w:rsid w:val="44824A2B"/>
    <w:rsid w:val="451A561A"/>
    <w:rsid w:val="46F822BB"/>
    <w:rsid w:val="49092D4C"/>
    <w:rsid w:val="49F13FC2"/>
    <w:rsid w:val="4A997FF7"/>
    <w:rsid w:val="4C4D4FBA"/>
    <w:rsid w:val="4CA54EF3"/>
    <w:rsid w:val="50C61A97"/>
    <w:rsid w:val="51714C60"/>
    <w:rsid w:val="53C1290E"/>
    <w:rsid w:val="553F32AF"/>
    <w:rsid w:val="58014975"/>
    <w:rsid w:val="58E03B7C"/>
    <w:rsid w:val="5AA42107"/>
    <w:rsid w:val="5B4C6547"/>
    <w:rsid w:val="5C4D6309"/>
    <w:rsid w:val="5DA54B6D"/>
    <w:rsid w:val="604B3A2A"/>
    <w:rsid w:val="620D6DAC"/>
    <w:rsid w:val="634872EE"/>
    <w:rsid w:val="68572DA8"/>
    <w:rsid w:val="698F588B"/>
    <w:rsid w:val="6B203160"/>
    <w:rsid w:val="6C665500"/>
    <w:rsid w:val="6DEA681E"/>
    <w:rsid w:val="6E427F04"/>
    <w:rsid w:val="6ED2361F"/>
    <w:rsid w:val="6F5A4413"/>
    <w:rsid w:val="724D61C4"/>
    <w:rsid w:val="75320371"/>
    <w:rsid w:val="75623680"/>
    <w:rsid w:val="76B30C37"/>
    <w:rsid w:val="778438F8"/>
    <w:rsid w:val="786105D5"/>
    <w:rsid w:val="79253A66"/>
    <w:rsid w:val="7A2A515E"/>
    <w:rsid w:val="7A63481C"/>
    <w:rsid w:val="7A8A48BE"/>
    <w:rsid w:val="7BF65A77"/>
    <w:rsid w:val="7C500EE0"/>
    <w:rsid w:val="7F4228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20"/>
    <w:qFormat/>
    <w:uiPriority w:val="99"/>
    <w:pPr>
      <w:widowControl/>
      <w:spacing w:before="100" w:beforeAutospacing="1" w:after="100" w:afterAutospacing="1"/>
      <w:jc w:val="left"/>
      <w:outlineLvl w:val="2"/>
    </w:pPr>
    <w:rPr>
      <w:rFonts w:ascii="宋体" w:hAnsi="宋体"/>
      <w:b/>
      <w:bCs/>
      <w:kern w:val="0"/>
      <w:sz w:val="27"/>
      <w:szCs w:val="27"/>
    </w:rPr>
  </w:style>
  <w:style w:type="character" w:default="1" w:styleId="14">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Plain Text"/>
    <w:basedOn w:val="1"/>
    <w:uiPriority w:val="0"/>
    <w:rPr>
      <w:rFonts w:ascii="宋体" w:hAnsi="Courier New" w:cs="Courier New"/>
      <w:szCs w:val="21"/>
    </w:rPr>
  </w:style>
  <w:style w:type="paragraph" w:styleId="6">
    <w:name w:val="Date"/>
    <w:basedOn w:val="1"/>
    <w:next w:val="1"/>
    <w:link w:val="21"/>
    <w:semiHidden/>
    <w:uiPriority w:val="99"/>
    <w:pPr>
      <w:ind w:left="100" w:leftChars="2500"/>
    </w:pPr>
    <w:rPr>
      <w:sz w:val="24"/>
    </w:rPr>
  </w:style>
  <w:style w:type="paragraph" w:styleId="7">
    <w:name w:val="Body Text Indent 2"/>
    <w:basedOn w:val="1"/>
    <w:link w:val="22"/>
    <w:uiPriority w:val="0"/>
    <w:pPr>
      <w:spacing w:after="120" w:line="480" w:lineRule="auto"/>
      <w:ind w:left="420" w:leftChars="200"/>
    </w:pPr>
    <w:rPr>
      <w:sz w:val="24"/>
    </w:rPr>
  </w:style>
  <w:style w:type="paragraph" w:styleId="8">
    <w:name w:val="Balloon Text"/>
    <w:basedOn w:val="1"/>
    <w:link w:val="23"/>
    <w:semiHidden/>
    <w:uiPriority w:val="99"/>
    <w:rPr>
      <w:sz w:val="18"/>
      <w:szCs w:val="18"/>
    </w:rPr>
  </w:style>
  <w:style w:type="paragraph" w:styleId="9">
    <w:name w:val="footer"/>
    <w:basedOn w:val="1"/>
    <w:link w:val="24"/>
    <w:uiPriority w:val="99"/>
    <w:pPr>
      <w:tabs>
        <w:tab w:val="center" w:pos="4153"/>
        <w:tab w:val="right" w:pos="8306"/>
      </w:tabs>
      <w:snapToGrid w:val="0"/>
      <w:jc w:val="left"/>
    </w:pPr>
    <w:rPr>
      <w:kern w:val="0"/>
      <w:sz w:val="18"/>
      <w:szCs w:val="18"/>
    </w:rPr>
  </w:style>
  <w:style w:type="paragraph" w:styleId="10">
    <w:name w:val="header"/>
    <w:basedOn w:val="1"/>
    <w:link w:val="25"/>
    <w:uiPriority w:val="99"/>
    <w:pPr>
      <w:pBdr>
        <w:bottom w:val="single" w:color="auto" w:sz="6" w:space="1"/>
      </w:pBdr>
      <w:tabs>
        <w:tab w:val="center" w:pos="4153"/>
        <w:tab w:val="right" w:pos="8306"/>
      </w:tabs>
      <w:snapToGrid w:val="0"/>
      <w:jc w:val="center"/>
    </w:pPr>
    <w:rPr>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uiPriority w:val="99"/>
    <w:pPr>
      <w:widowControl/>
      <w:spacing w:before="100" w:beforeAutospacing="1" w:after="100" w:afterAutospacing="1"/>
      <w:jc w:val="left"/>
    </w:pPr>
    <w:rPr>
      <w:rFonts w:ascii="宋体" w:hAnsi="宋体"/>
      <w:kern w:val="0"/>
      <w:sz w:val="24"/>
    </w:rPr>
  </w:style>
  <w:style w:type="character" w:styleId="15">
    <w:name w:val="Strong"/>
    <w:qFormat/>
    <w:uiPriority w:val="99"/>
    <w:rPr>
      <w:rFonts w:cs="Times New Roman"/>
      <w:b/>
    </w:rPr>
  </w:style>
  <w:style w:type="character" w:styleId="16">
    <w:name w:val="page number"/>
    <w:uiPriority w:val="99"/>
    <w:rPr>
      <w:rFonts w:cs="Times New Roman"/>
    </w:rPr>
  </w:style>
  <w:style w:type="character" w:styleId="17">
    <w:name w:val="Emphasis"/>
    <w:qFormat/>
    <w:locked/>
    <w:uiPriority w:val="20"/>
    <w:rPr>
      <w:i/>
      <w:iCs/>
    </w:rPr>
  </w:style>
  <w:style w:type="character" w:styleId="18">
    <w:name w:val="Hyperlink"/>
    <w:uiPriority w:val="99"/>
    <w:rPr>
      <w:rFonts w:cs="Times New Roman"/>
      <w:color w:val="0000FF"/>
      <w:u w:val="single"/>
    </w:rPr>
  </w:style>
  <w:style w:type="character" w:customStyle="1" w:styleId="19">
    <w:name w:val="标题 1 字符"/>
    <w:link w:val="2"/>
    <w:locked/>
    <w:uiPriority w:val="99"/>
    <w:rPr>
      <w:rFonts w:ascii="Times New Roman" w:hAnsi="Times New Roman" w:eastAsia="宋体" w:cs="Times New Roman"/>
      <w:b/>
      <w:bCs/>
      <w:kern w:val="44"/>
      <w:sz w:val="44"/>
      <w:szCs w:val="44"/>
    </w:rPr>
  </w:style>
  <w:style w:type="character" w:customStyle="1" w:styleId="20">
    <w:name w:val="标题 3 字符"/>
    <w:link w:val="3"/>
    <w:locked/>
    <w:uiPriority w:val="99"/>
    <w:rPr>
      <w:rFonts w:ascii="宋体" w:hAnsi="宋体" w:eastAsia="宋体" w:cs="Times New Roman"/>
      <w:b/>
      <w:bCs/>
      <w:kern w:val="0"/>
      <w:sz w:val="27"/>
      <w:szCs w:val="27"/>
    </w:rPr>
  </w:style>
  <w:style w:type="character" w:customStyle="1" w:styleId="21">
    <w:name w:val="日期 字符"/>
    <w:link w:val="6"/>
    <w:semiHidden/>
    <w:locked/>
    <w:uiPriority w:val="99"/>
    <w:rPr>
      <w:rFonts w:ascii="Times New Roman" w:hAnsi="Times New Roman" w:eastAsia="宋体" w:cs="Times New Roman"/>
      <w:kern w:val="2"/>
      <w:sz w:val="24"/>
      <w:szCs w:val="24"/>
    </w:rPr>
  </w:style>
  <w:style w:type="character" w:customStyle="1" w:styleId="22">
    <w:name w:val="正文文本缩进 2 字符"/>
    <w:link w:val="7"/>
    <w:locked/>
    <w:uiPriority w:val="0"/>
    <w:rPr>
      <w:rFonts w:ascii="Times New Roman" w:hAnsi="Times New Roman" w:cs="Times New Roman"/>
      <w:kern w:val="2"/>
      <w:sz w:val="24"/>
      <w:szCs w:val="24"/>
    </w:rPr>
  </w:style>
  <w:style w:type="character" w:customStyle="1" w:styleId="23">
    <w:name w:val="批注框文本 字符"/>
    <w:link w:val="8"/>
    <w:semiHidden/>
    <w:locked/>
    <w:uiPriority w:val="99"/>
    <w:rPr>
      <w:rFonts w:ascii="Times New Roman" w:hAnsi="Times New Roman" w:eastAsia="宋体" w:cs="Times New Roman"/>
      <w:kern w:val="2"/>
      <w:sz w:val="18"/>
      <w:szCs w:val="18"/>
    </w:rPr>
  </w:style>
  <w:style w:type="character" w:customStyle="1" w:styleId="24">
    <w:name w:val="页脚 字符"/>
    <w:link w:val="9"/>
    <w:locked/>
    <w:uiPriority w:val="99"/>
    <w:rPr>
      <w:rFonts w:cs="Times New Roman"/>
      <w:sz w:val="18"/>
      <w:szCs w:val="18"/>
    </w:rPr>
  </w:style>
  <w:style w:type="character" w:customStyle="1" w:styleId="25">
    <w:name w:val="页眉 字符"/>
    <w:link w:val="10"/>
    <w:locked/>
    <w:uiPriority w:val="99"/>
    <w:rPr>
      <w:rFonts w:cs="Times New Roman"/>
      <w:sz w:val="18"/>
      <w:szCs w:val="18"/>
    </w:rPr>
  </w:style>
  <w:style w:type="character" w:customStyle="1" w:styleId="26">
    <w:name w:val="style51"/>
    <w:qFormat/>
    <w:uiPriority w:val="0"/>
    <w:rPr>
      <w:sz w:val="23"/>
      <w:szCs w:val="23"/>
    </w:rPr>
  </w:style>
  <w:style w:type="paragraph" w:customStyle="1" w:styleId="27">
    <w:name w:val="Char Char Char Char"/>
    <w:basedOn w:val="1"/>
    <w:uiPriority w:val="99"/>
    <w:pPr>
      <w:widowControl/>
      <w:spacing w:after="160" w:line="240" w:lineRule="exact"/>
      <w:jc w:val="left"/>
    </w:pPr>
    <w:rPr>
      <w:rFonts w:ascii="Arial" w:hAnsi="Arial" w:cs="Verdana"/>
      <w:b/>
      <w:kern w:val="0"/>
      <w:sz w:val="24"/>
      <w:lang w:eastAsia="en-US"/>
    </w:rPr>
  </w:style>
  <w:style w:type="paragraph" w:styleId="28">
    <w:name w:val="List Paragraph"/>
    <w:basedOn w:val="1"/>
    <w:qFormat/>
    <w:uiPriority w:val="99"/>
    <w:pPr>
      <w:ind w:firstLine="420" w:firstLineChars="200"/>
    </w:pPr>
  </w:style>
  <w:style w:type="paragraph" w:customStyle="1" w:styleId="29">
    <w:name w:val="列出段落5"/>
    <w:basedOn w:val="1"/>
    <w:uiPriority w:val="0"/>
    <w:pPr>
      <w:ind w:firstLine="420" w:firstLineChars="200"/>
    </w:pPr>
    <w:rPr>
      <w:rFonts w:ascii="Calibri" w:hAnsi="Calibri"/>
      <w:szCs w:val="22"/>
    </w:rPr>
  </w:style>
  <w:style w:type="paragraph" w:styleId="30">
    <w:name w:val="No Spacing"/>
    <w:qFormat/>
    <w:uiPriority w:val="0"/>
    <w:pPr>
      <w:widowControl w:val="0"/>
      <w:jc w:val="both"/>
    </w:pPr>
    <w:rPr>
      <w:kern w:val="2"/>
      <w:sz w:val="21"/>
      <w:szCs w:val="24"/>
      <w:lang w:val="en-US" w:eastAsia="zh-CN" w:bidi="ar-SA"/>
    </w:rPr>
  </w:style>
  <w:style w:type="paragraph" w:customStyle="1" w:styleId="31">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3544</Words>
  <Characters>3618</Characters>
  <Lines>31</Lines>
  <Paragraphs>8</Paragraphs>
  <TotalTime>0</TotalTime>
  <ScaleCrop>false</ScaleCrop>
  <LinksUpToDate>false</LinksUpToDate>
  <CharactersWithSpaces>4002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2023-01-09T07:04:00Z</dcterms:created>
  <dc:creator>pc</dc:creator>
  <cp:lastModifiedBy>xiaoha</cp:lastModifiedBy>
  <cp:lastPrinted>2023-01-29T04:13:00Z</cp:lastPrinted>
  <dcterms:modified xsi:type="dcterms:W3CDTF">2023-02-03T06:54:38Z</dcterms:modified>
  <dc:title>中国设备管理协会文件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92D707924F1B4B508C3A6FBC8F01F87A</vt:lpwstr>
  </property>
</Properties>
</file>