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eastAsia="仿宋_GB2312"/>
          <w:b/>
          <w:bCs/>
          <w:sz w:val="30"/>
          <w:szCs w:val="30"/>
        </w:rPr>
      </w:pPr>
      <w:r>
        <w:rPr>
          <w:rFonts w:hint="eastAsia" w:ascii="仿宋_GB2312" w:eastAsia="仿宋_GB2312"/>
          <w:b/>
          <w:bCs/>
          <w:sz w:val="30"/>
          <w:szCs w:val="30"/>
        </w:rPr>
        <w:t>附件1</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eastAsia="仿宋_GB2312"/>
          <w:b/>
          <w:bCs/>
          <w:sz w:val="6"/>
          <w:szCs w:val="6"/>
        </w:rPr>
      </w:pPr>
    </w:p>
    <w:p>
      <w:pPr>
        <w:jc w:val="center"/>
        <w:rPr>
          <w:rFonts w:hint="eastAsia"/>
          <w:b/>
          <w:bCs/>
          <w:sz w:val="44"/>
          <w:szCs w:val="44"/>
          <w:highlight w:val="none"/>
          <w:lang w:val="en-US" w:eastAsia="zh-CN"/>
        </w:rPr>
      </w:pPr>
      <w:r>
        <w:rPr>
          <w:rFonts w:hint="eastAsia"/>
          <w:b/>
          <w:bCs/>
          <w:sz w:val="44"/>
          <w:szCs w:val="44"/>
          <w:highlight w:val="none"/>
        </w:rPr>
        <w:t>2019全国</w:t>
      </w:r>
      <w:r>
        <w:rPr>
          <w:rFonts w:hint="eastAsia"/>
          <w:b/>
          <w:bCs/>
          <w:sz w:val="44"/>
          <w:szCs w:val="44"/>
          <w:highlight w:val="none"/>
          <w:lang w:eastAsia="zh-CN"/>
        </w:rPr>
        <w:t>煤炭</w:t>
      </w:r>
      <w:r>
        <w:rPr>
          <w:rFonts w:hint="eastAsia"/>
          <w:b/>
          <w:bCs/>
          <w:sz w:val="44"/>
          <w:szCs w:val="44"/>
          <w:highlight w:val="none"/>
        </w:rPr>
        <w:t>行业设备管理</w:t>
      </w:r>
      <w:r>
        <w:rPr>
          <w:rFonts w:hint="eastAsia"/>
          <w:b/>
          <w:bCs/>
          <w:sz w:val="44"/>
          <w:szCs w:val="44"/>
          <w:highlight w:val="none"/>
          <w:lang w:val="en-US" w:eastAsia="zh-CN"/>
        </w:rPr>
        <w:t>与技术</w:t>
      </w:r>
    </w:p>
    <w:p>
      <w:pPr>
        <w:jc w:val="center"/>
        <w:rPr>
          <w:b/>
          <w:bCs/>
          <w:sz w:val="44"/>
          <w:szCs w:val="44"/>
          <w:highlight w:val="none"/>
        </w:rPr>
      </w:pPr>
      <w:r>
        <w:rPr>
          <w:rFonts w:hint="eastAsia"/>
          <w:b/>
          <w:bCs/>
          <w:sz w:val="44"/>
          <w:szCs w:val="44"/>
          <w:highlight w:val="none"/>
        </w:rPr>
        <w:t>创新成果申报须知</w:t>
      </w:r>
    </w:p>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2019全国</w:t>
      </w:r>
      <w:r>
        <w:rPr>
          <w:rFonts w:hint="eastAsia" w:ascii="仿宋_GB2312" w:eastAsia="仿宋_GB2312"/>
          <w:bCs/>
          <w:color w:val="000000"/>
          <w:sz w:val="30"/>
          <w:szCs w:val="30"/>
          <w:lang w:eastAsia="zh-CN"/>
        </w:rPr>
        <w:t>煤炭</w:t>
      </w:r>
      <w:r>
        <w:rPr>
          <w:rFonts w:hint="eastAsia" w:ascii="仿宋_GB2312" w:eastAsia="仿宋_GB2312"/>
          <w:bCs/>
          <w:color w:val="000000"/>
          <w:sz w:val="30"/>
          <w:szCs w:val="30"/>
        </w:rPr>
        <w:t>行业</w:t>
      </w:r>
      <w:r>
        <w:rPr>
          <w:rFonts w:hint="eastAsia" w:ascii="仿宋_GB2312" w:hAnsi="ˎ̥" w:eastAsia="仿宋_GB2312" w:cs="宋体"/>
          <w:color w:val="000000"/>
          <w:kern w:val="0"/>
          <w:sz w:val="30"/>
          <w:szCs w:val="30"/>
        </w:rPr>
        <w:t>设备管理</w:t>
      </w:r>
      <w:r>
        <w:rPr>
          <w:rFonts w:hint="eastAsia" w:ascii="仿宋_GB2312" w:hAnsi="ˎ̥" w:eastAsia="仿宋_GB2312" w:cs="宋体"/>
          <w:color w:val="000000"/>
          <w:kern w:val="0"/>
          <w:sz w:val="30"/>
          <w:szCs w:val="30"/>
          <w:highlight w:val="none"/>
          <w:lang w:val="en-US" w:eastAsia="zh-CN"/>
        </w:rPr>
        <w:t>与技术</w:t>
      </w:r>
      <w:r>
        <w:rPr>
          <w:rFonts w:hint="eastAsia" w:ascii="仿宋_GB2312" w:hAnsi="ˎ̥" w:eastAsia="仿宋_GB2312" w:cs="宋体"/>
          <w:color w:val="000000"/>
          <w:kern w:val="0"/>
          <w:sz w:val="30"/>
          <w:szCs w:val="30"/>
        </w:rPr>
        <w:t>创新成果</w:t>
      </w:r>
      <w:r>
        <w:rPr>
          <w:rFonts w:hint="eastAsia" w:ascii="仿宋_GB2312" w:hAnsi="ˎ̥" w:eastAsia="仿宋_GB2312" w:cs="宋体"/>
          <w:color w:val="000000"/>
          <w:kern w:val="0"/>
          <w:sz w:val="30"/>
          <w:szCs w:val="30"/>
          <w:lang w:eastAsia="zh-CN"/>
        </w:rPr>
        <w:t>（</w:t>
      </w:r>
      <w:r>
        <w:rPr>
          <w:rFonts w:hint="eastAsia" w:ascii="仿宋_GB2312" w:hAnsi="ˎ̥" w:eastAsia="仿宋_GB2312" w:cs="宋体"/>
          <w:color w:val="000000"/>
          <w:kern w:val="0"/>
          <w:sz w:val="30"/>
          <w:szCs w:val="30"/>
          <w:lang w:val="en-US" w:eastAsia="zh-CN"/>
        </w:rPr>
        <w:t>以下简称成果</w:t>
      </w:r>
      <w:r>
        <w:rPr>
          <w:rFonts w:hint="eastAsia" w:ascii="仿宋_GB2312" w:hAnsi="ˎ̥" w:eastAsia="仿宋_GB2312" w:cs="宋体"/>
          <w:color w:val="000000"/>
          <w:kern w:val="0"/>
          <w:sz w:val="30"/>
          <w:szCs w:val="30"/>
          <w:lang w:eastAsia="zh-CN"/>
        </w:rPr>
        <w:t>）</w:t>
      </w:r>
      <w:r>
        <w:rPr>
          <w:rFonts w:hint="eastAsia" w:ascii="仿宋_GB2312" w:hAnsi="ˎ̥" w:eastAsia="仿宋_GB2312" w:cs="宋体"/>
          <w:color w:val="000000"/>
          <w:kern w:val="0"/>
          <w:sz w:val="30"/>
          <w:szCs w:val="30"/>
        </w:rPr>
        <w:t>分为管理类和技术类</w:t>
      </w:r>
      <w:r>
        <w:rPr>
          <w:rFonts w:hint="eastAsia" w:ascii="仿宋_GB2312" w:hAnsi="ˎ̥" w:eastAsia="仿宋_GB2312" w:cs="宋体"/>
          <w:color w:val="000000"/>
          <w:kern w:val="0"/>
          <w:sz w:val="30"/>
          <w:szCs w:val="30"/>
          <w:lang w:eastAsia="zh-CN"/>
        </w:rPr>
        <w:t>，</w:t>
      </w:r>
      <w:r>
        <w:rPr>
          <w:rFonts w:hint="eastAsia" w:ascii="仿宋_GB2312" w:hAnsi="ˎ̥" w:eastAsia="仿宋_GB2312" w:cs="宋体"/>
          <w:color w:val="000000"/>
          <w:kern w:val="0"/>
          <w:sz w:val="30"/>
          <w:szCs w:val="30"/>
        </w:rPr>
        <w:t>原则上每两年征集、</w:t>
      </w:r>
      <w:r>
        <w:rPr>
          <w:rFonts w:hint="eastAsia" w:ascii="仿宋_GB2312" w:hAnsi="ˎ̥" w:eastAsia="仿宋_GB2312" w:cs="宋体"/>
          <w:color w:val="000000"/>
          <w:kern w:val="0"/>
          <w:sz w:val="30"/>
          <w:szCs w:val="30"/>
          <w:lang w:val="en-US" w:eastAsia="zh-CN"/>
        </w:rPr>
        <w:t>审核</w:t>
      </w:r>
      <w:r>
        <w:rPr>
          <w:rFonts w:hint="eastAsia" w:ascii="仿宋_GB2312" w:hAnsi="ˎ̥" w:eastAsia="仿宋_GB2312" w:cs="宋体"/>
          <w:color w:val="000000"/>
          <w:kern w:val="0"/>
          <w:sz w:val="30"/>
          <w:szCs w:val="30"/>
        </w:rPr>
        <w:t>一次。</w:t>
      </w:r>
      <w:r>
        <w:rPr>
          <w:rFonts w:hint="eastAsia" w:ascii="仿宋_GB2312" w:hAnsi="ˎ̥" w:eastAsia="仿宋_GB2312" w:cs="宋体"/>
          <w:color w:val="000000"/>
          <w:kern w:val="0"/>
          <w:sz w:val="30"/>
          <w:szCs w:val="30"/>
          <w:lang w:val="en-US" w:eastAsia="zh-CN"/>
        </w:rPr>
        <w:t>申报成果的企业</w:t>
      </w:r>
      <w:r>
        <w:rPr>
          <w:rFonts w:hint="eastAsia" w:ascii="仿宋_GB2312" w:hAnsi="ˎ̥" w:eastAsia="仿宋_GB2312" w:cs="宋体"/>
          <w:color w:val="000000"/>
          <w:kern w:val="0"/>
          <w:sz w:val="30"/>
          <w:szCs w:val="30"/>
        </w:rPr>
        <w:t>不受所有制性质限制。申报应严格遵循以下规定：</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1、申报的成果在应用中必须具有显著的效果、效益、推广价值和较高的知识水平，必须是原始创新、集成创新、引进消化吸收再创新，或是复制推广应用，有局部改进完善的创新成分。申报的成果需得到业内行家的认同，经得起实践检验和时间考验。</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2、申报的成果属于下列情况的不受理：⑴缺乏</w:t>
      </w:r>
      <w:r>
        <w:rPr>
          <w:rFonts w:hint="eastAsia" w:ascii="仿宋_GB2312" w:hAnsi="ˎ̥" w:eastAsia="仿宋_GB2312" w:cs="宋体"/>
          <w:color w:val="000000"/>
          <w:kern w:val="0"/>
          <w:sz w:val="30"/>
          <w:szCs w:val="30"/>
          <w:lang w:val="en-US" w:eastAsia="zh-CN"/>
        </w:rPr>
        <w:t>创新</w:t>
      </w:r>
      <w:r>
        <w:rPr>
          <w:rFonts w:hint="eastAsia" w:ascii="仿宋_GB2312" w:hAnsi="ˎ̥" w:eastAsia="仿宋_GB2312" w:cs="宋体"/>
          <w:color w:val="000000"/>
          <w:kern w:val="0"/>
          <w:sz w:val="30"/>
          <w:szCs w:val="30"/>
        </w:rPr>
        <w:t>性、实用性、先进性，已经得到普遍应用或已经落伍面临淘汰的；⑵ 效果不理想，技术或方法不成熟，需要做重大改进完善的；⑶涉及</w:t>
      </w:r>
      <w:r>
        <w:rPr>
          <w:rFonts w:hint="eastAsia" w:ascii="仿宋_GB2312" w:hAnsi="ˎ̥" w:eastAsia="仿宋_GB2312" w:cs="宋体"/>
          <w:color w:val="000000"/>
          <w:spacing w:val="-28"/>
          <w:kern w:val="18"/>
          <w:sz w:val="30"/>
          <w:szCs w:val="30"/>
        </w:rPr>
        <w:t>合</w:t>
      </w:r>
      <w:r>
        <w:rPr>
          <w:rFonts w:hint="eastAsia" w:ascii="仿宋_GB2312" w:hAnsi="ˎ̥" w:eastAsia="仿宋_GB2312" w:cs="宋体"/>
          <w:color w:val="000000"/>
          <w:spacing w:val="-28"/>
          <w:kern w:val="11"/>
          <w:sz w:val="30"/>
          <w:szCs w:val="30"/>
        </w:rPr>
        <w:t>（协）</w:t>
      </w:r>
      <w:r>
        <w:rPr>
          <w:rFonts w:hint="eastAsia" w:ascii="仿宋_GB2312" w:hAnsi="ˎ̥" w:eastAsia="仿宋_GB2312" w:cs="宋体"/>
          <w:color w:val="000000"/>
          <w:kern w:val="18"/>
          <w:sz w:val="30"/>
          <w:szCs w:val="30"/>
        </w:rPr>
        <w:t>作</w:t>
      </w:r>
      <w:r>
        <w:rPr>
          <w:rFonts w:hint="eastAsia" w:ascii="仿宋_GB2312" w:hAnsi="ˎ̥" w:eastAsia="仿宋_GB2312" w:cs="宋体"/>
          <w:color w:val="000000"/>
          <w:kern w:val="0"/>
          <w:sz w:val="30"/>
          <w:szCs w:val="30"/>
        </w:rPr>
        <w:t>完成</w:t>
      </w:r>
      <w:r>
        <w:rPr>
          <w:rFonts w:hint="eastAsia" w:ascii="仿宋_GB2312" w:hAnsi="ˎ̥" w:eastAsia="仿宋_GB2312" w:cs="宋体"/>
          <w:color w:val="000000"/>
          <w:spacing w:val="-28"/>
          <w:kern w:val="0"/>
          <w:sz w:val="30"/>
          <w:szCs w:val="30"/>
        </w:rPr>
        <w:t>、</w:t>
      </w:r>
      <w:r>
        <w:rPr>
          <w:rFonts w:hint="eastAsia" w:ascii="仿宋_GB2312" w:hAnsi="ˎ̥" w:eastAsia="仿宋_GB2312" w:cs="宋体"/>
          <w:color w:val="000000"/>
          <w:kern w:val="0"/>
          <w:sz w:val="30"/>
          <w:szCs w:val="30"/>
        </w:rPr>
        <w:t>委托完成，知识产权权属没有协商确定或有侵权行为的；⑷</w:t>
      </w:r>
      <w:r>
        <w:rPr>
          <w:rFonts w:hint="eastAsia" w:ascii="仿宋_GB2312" w:hAnsi="ˎ̥" w:eastAsia="仿宋_GB2312" w:cs="宋体"/>
          <w:color w:val="000000"/>
          <w:spacing w:val="-34"/>
          <w:kern w:val="0"/>
          <w:sz w:val="30"/>
          <w:szCs w:val="30"/>
          <w:lang w:val="en-US" w:eastAsia="zh-CN"/>
        </w:rPr>
        <w:t xml:space="preserve"> </w:t>
      </w:r>
      <w:r>
        <w:rPr>
          <w:rFonts w:hint="eastAsia" w:ascii="仿宋_GB2312" w:hAnsi="ˎ̥" w:eastAsia="仿宋_GB2312" w:cs="宋体"/>
          <w:color w:val="000000"/>
          <w:kern w:val="0"/>
          <w:sz w:val="30"/>
          <w:szCs w:val="30"/>
        </w:rPr>
        <w:t>曾经获得过本协会评定的创新成果</w:t>
      </w:r>
      <w:r>
        <w:rPr>
          <w:rFonts w:hint="eastAsia" w:ascii="仿宋_GB2312" w:hAnsi="ˎ̥" w:eastAsia="仿宋_GB2312" w:cs="宋体"/>
          <w:color w:val="000000"/>
          <w:spacing w:val="-20"/>
          <w:kern w:val="0"/>
          <w:sz w:val="30"/>
          <w:szCs w:val="30"/>
        </w:rPr>
        <w:t>，</w:t>
      </w:r>
      <w:r>
        <w:rPr>
          <w:rFonts w:hint="eastAsia" w:ascii="仿宋_GB2312" w:hAnsi="ˎ̥" w:eastAsia="仿宋_GB2312" w:cs="宋体"/>
          <w:color w:val="000000"/>
          <w:kern w:val="0"/>
          <w:sz w:val="30"/>
          <w:szCs w:val="30"/>
        </w:rPr>
        <w:t>之后没有重大改进或突破的；⑸属于小革新、小发明、合理化建议类成果，且技术含量不高</w:t>
      </w:r>
      <w:r>
        <w:rPr>
          <w:rFonts w:hint="eastAsia" w:ascii="仿宋_GB2312" w:hAnsi="ˎ̥" w:eastAsia="仿宋_GB2312" w:cs="宋体"/>
          <w:color w:val="000000"/>
          <w:spacing w:val="-40"/>
          <w:kern w:val="0"/>
          <w:sz w:val="30"/>
          <w:szCs w:val="30"/>
        </w:rPr>
        <w:t>、</w:t>
      </w:r>
      <w:r>
        <w:rPr>
          <w:rFonts w:hint="eastAsia" w:ascii="仿宋_GB2312" w:hAnsi="ˎ̥" w:eastAsia="仿宋_GB2312" w:cs="宋体"/>
          <w:color w:val="000000"/>
          <w:kern w:val="0"/>
          <w:sz w:val="30"/>
          <w:szCs w:val="30"/>
        </w:rPr>
        <w:t>年效益</w:t>
      </w:r>
      <w:r>
        <w:rPr>
          <w:rFonts w:hint="eastAsia" w:ascii="仿宋_GB2312" w:hAnsi="ˎ̥" w:eastAsia="仿宋_GB2312" w:cs="宋体"/>
          <w:color w:val="000000"/>
          <w:spacing w:val="-40"/>
          <w:kern w:val="0"/>
          <w:sz w:val="30"/>
          <w:szCs w:val="30"/>
        </w:rPr>
        <w:t>＜50</w:t>
      </w:r>
      <w:r>
        <w:rPr>
          <w:rFonts w:hint="eastAsia" w:ascii="仿宋_GB2312" w:hAnsi="ˎ̥" w:eastAsia="仿宋_GB2312" w:cs="宋体"/>
          <w:color w:val="000000"/>
          <w:kern w:val="0"/>
          <w:sz w:val="30"/>
          <w:szCs w:val="30"/>
        </w:rPr>
        <w:t>万元</w:t>
      </w:r>
      <w:r>
        <w:rPr>
          <w:rFonts w:hint="eastAsia" w:ascii="仿宋_GB2312" w:hAnsi="ˎ̥" w:eastAsia="仿宋_GB2312" w:cs="宋体"/>
          <w:color w:val="000000"/>
          <w:spacing w:val="-34"/>
          <w:kern w:val="0"/>
          <w:sz w:val="30"/>
          <w:szCs w:val="30"/>
        </w:rPr>
        <w:t>、</w:t>
      </w:r>
      <w:r>
        <w:rPr>
          <w:rFonts w:hint="eastAsia" w:ascii="仿宋_GB2312" w:hAnsi="ˎ̥" w:eastAsia="仿宋_GB2312" w:cs="宋体"/>
          <w:color w:val="000000"/>
          <w:kern w:val="0"/>
          <w:sz w:val="30"/>
          <w:szCs w:val="30"/>
        </w:rPr>
        <w:t>推广应用价值范围小</w:t>
      </w:r>
      <w:r>
        <w:rPr>
          <w:rFonts w:hint="eastAsia" w:ascii="仿宋_GB2312" w:hAnsi="ˎ̥" w:eastAsia="仿宋_GB2312" w:cs="宋体"/>
          <w:color w:val="000000"/>
          <w:spacing w:val="-34"/>
          <w:kern w:val="0"/>
          <w:sz w:val="30"/>
          <w:szCs w:val="30"/>
        </w:rPr>
        <w:t>，</w:t>
      </w:r>
      <w:r>
        <w:rPr>
          <w:rFonts w:hint="eastAsia" w:ascii="仿宋_GB2312" w:hAnsi="ˎ̥" w:eastAsia="仿宋_GB2312" w:cs="宋体"/>
          <w:color w:val="000000"/>
          <w:kern w:val="0"/>
          <w:sz w:val="30"/>
          <w:szCs w:val="30"/>
        </w:rPr>
        <w:t>达不到申报条件或标准的；⑹未经过一年以上应用实践检验，或不成熟不完善的；⑺其他不符合申报条件或违法违规的。</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hint="eastAsia"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3</w:t>
      </w:r>
      <w:r>
        <w:rPr>
          <w:rFonts w:hint="eastAsia" w:ascii="仿宋_GB2312" w:hAnsi="ˎ̥" w:eastAsia="仿宋_GB2312" w:cs="宋体"/>
          <w:color w:val="000000"/>
          <w:spacing w:val="-62"/>
          <w:kern w:val="0"/>
          <w:sz w:val="30"/>
          <w:szCs w:val="30"/>
        </w:rPr>
        <w:t>、</w:t>
      </w:r>
      <w:r>
        <w:rPr>
          <w:rFonts w:hint="eastAsia" w:ascii="仿宋_GB2312" w:hAnsi="ˎ̥" w:eastAsia="仿宋_GB2312" w:cs="宋体"/>
          <w:color w:val="000000"/>
          <w:kern w:val="0"/>
          <w:sz w:val="30"/>
          <w:szCs w:val="30"/>
        </w:rPr>
        <w:t>申报的成果凡涉及节能降耗</w:t>
      </w:r>
      <w:r>
        <w:rPr>
          <w:rFonts w:hint="eastAsia" w:ascii="仿宋_GB2312" w:hAnsi="ˎ̥" w:eastAsia="仿宋_GB2312" w:cs="宋体"/>
          <w:color w:val="000000"/>
          <w:spacing w:val="-57"/>
          <w:kern w:val="0"/>
          <w:sz w:val="30"/>
          <w:szCs w:val="30"/>
        </w:rPr>
        <w:t>、</w:t>
      </w:r>
      <w:r>
        <w:rPr>
          <w:rFonts w:hint="eastAsia" w:ascii="仿宋_GB2312" w:hAnsi="ˎ̥" w:eastAsia="仿宋_GB2312" w:cs="宋体"/>
          <w:color w:val="000000"/>
          <w:spacing w:val="-28"/>
          <w:kern w:val="0"/>
          <w:sz w:val="30"/>
          <w:szCs w:val="30"/>
        </w:rPr>
        <w:t>创</w:t>
      </w:r>
      <w:r>
        <w:rPr>
          <w:rFonts w:hint="eastAsia" w:ascii="仿宋_GB2312" w:hAnsi="ˎ̥" w:eastAsia="仿宋_GB2312" w:cs="宋体"/>
          <w:color w:val="000000"/>
          <w:kern w:val="0"/>
          <w:sz w:val="30"/>
          <w:szCs w:val="30"/>
        </w:rPr>
        <w:t>收节支和降本增效的</w:t>
      </w:r>
      <w:r>
        <w:rPr>
          <w:rFonts w:hint="eastAsia" w:ascii="仿宋_GB2312" w:hAnsi="ˎ̥" w:eastAsia="仿宋_GB2312" w:cs="宋体"/>
          <w:color w:val="000000"/>
          <w:spacing w:val="-62"/>
          <w:kern w:val="0"/>
          <w:sz w:val="30"/>
          <w:szCs w:val="30"/>
        </w:rPr>
        <w:t>，</w:t>
      </w:r>
      <w:r>
        <w:rPr>
          <w:rFonts w:hint="eastAsia" w:ascii="仿宋_GB2312" w:hAnsi="ˎ̥" w:eastAsia="仿宋_GB2312" w:cs="宋体"/>
          <w:color w:val="000000"/>
          <w:kern w:val="0"/>
          <w:sz w:val="30"/>
          <w:szCs w:val="30"/>
        </w:rPr>
        <w:t>要有</w:t>
      </w:r>
      <w:r>
        <w:rPr>
          <w:rFonts w:hint="eastAsia" w:ascii="仿宋_GB2312" w:hAnsi="ˎ̥" w:eastAsia="仿宋_GB2312" w:cs="宋体"/>
          <w:color w:val="000000"/>
          <w:spacing w:val="-6"/>
          <w:kern w:val="0"/>
          <w:sz w:val="30"/>
          <w:szCs w:val="30"/>
        </w:rPr>
        <w:t>经济效益计算依据和计算公式，对于难以计算经济效益的管理、</w:t>
      </w:r>
      <w:r>
        <w:rPr>
          <w:rFonts w:hint="eastAsia" w:ascii="仿宋_GB2312" w:hAnsi="ˎ̥" w:eastAsia="仿宋_GB2312" w:cs="宋体"/>
          <w:color w:val="000000"/>
          <w:kern w:val="0"/>
          <w:sz w:val="30"/>
          <w:szCs w:val="30"/>
        </w:rPr>
        <w:t>安</w:t>
      </w:r>
    </w:p>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eastAsia" w:ascii="仿宋_GB2312" w:hAnsi="ˎ̥" w:eastAsia="仿宋_GB2312" w:cs="宋体"/>
          <w:color w:val="000000"/>
          <w:kern w:val="0"/>
          <w:sz w:val="30"/>
          <w:szCs w:val="30"/>
        </w:rPr>
      </w:pPr>
    </w:p>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eastAsia" w:ascii="仿宋_GB2312" w:hAnsi="ˎ̥" w:eastAsia="仿宋_GB2312" w:cs="宋体"/>
          <w:color w:val="000000"/>
          <w:kern w:val="0"/>
          <w:sz w:val="30"/>
          <w:szCs w:val="30"/>
        </w:rPr>
      </w:pPr>
    </w:p>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eastAsia" w:ascii="仿宋_GB2312" w:hAnsi="ˎ̥" w:eastAsia="仿宋_GB2312" w:cs="宋体"/>
          <w:color w:val="000000"/>
          <w:kern w:val="0"/>
          <w:sz w:val="30"/>
          <w:szCs w:val="30"/>
        </w:rPr>
        <w:sectPr>
          <w:headerReference r:id="rId3" w:type="default"/>
          <w:footerReference r:id="rId4" w:type="default"/>
          <w:pgSz w:w="11906" w:h="16838"/>
          <w:pgMar w:top="2007" w:right="1800" w:bottom="1440" w:left="1800" w:header="851" w:footer="992" w:gutter="0"/>
          <w:pgNumType w:fmt="numberInDash" w:start="7"/>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全、环保、标准、软件类等项目可不做经济效益计算。</w:t>
      </w:r>
    </w:p>
    <w:p>
      <w:pPr>
        <w:keepNext w:val="0"/>
        <w:keepLines w:val="0"/>
        <w:pageBreakBefore w:val="0"/>
        <w:widowControl/>
        <w:kinsoku/>
        <w:wordWrap/>
        <w:overflowPunct/>
        <w:topLinePunct w:val="0"/>
        <w:autoSpaceDE/>
        <w:autoSpaceDN/>
        <w:bidi w:val="0"/>
        <w:adjustRightInd w:val="0"/>
        <w:snapToGrid w:val="0"/>
        <w:spacing w:line="540" w:lineRule="exact"/>
        <w:ind w:firstLine="556" w:firstLineChars="200"/>
        <w:jc w:val="left"/>
        <w:textAlignment w:val="auto"/>
        <w:rPr>
          <w:rFonts w:ascii="仿宋_GB2312" w:hAnsi="ˎ̥" w:eastAsia="仿宋_GB2312" w:cs="宋体"/>
          <w:color w:val="000000"/>
          <w:spacing w:val="-6"/>
          <w:kern w:val="0"/>
          <w:sz w:val="30"/>
          <w:szCs w:val="30"/>
        </w:rPr>
      </w:pPr>
      <w:r>
        <w:rPr>
          <w:rFonts w:hint="eastAsia" w:ascii="仿宋_GB2312" w:hAnsi="ˎ̥" w:eastAsia="仿宋_GB2312" w:cs="宋体"/>
          <w:color w:val="000000"/>
          <w:spacing w:val="-11"/>
          <w:kern w:val="0"/>
          <w:sz w:val="30"/>
          <w:szCs w:val="30"/>
        </w:rPr>
        <w:t>4、申报表中涉及人身生命安全方面的特种设备或法定计量设备</w:t>
      </w:r>
      <w:r>
        <w:rPr>
          <w:rFonts w:hint="eastAsia" w:ascii="仿宋_GB2312" w:hAnsi="ˎ̥" w:eastAsia="仿宋_GB2312" w:cs="宋体"/>
          <w:color w:val="000000"/>
          <w:spacing w:val="-6"/>
          <w:kern w:val="0"/>
          <w:sz w:val="30"/>
          <w:szCs w:val="30"/>
        </w:rPr>
        <w:t>的技术创新产品，应附有国家安检部门或计量鉴定部门使用许可证件复印件。属于标准类的成果需注明国标、行标、团标、企标和发布实施时间。</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5、申报表中的“项目</w:t>
      </w:r>
      <w:r>
        <w:rPr>
          <w:rFonts w:hint="eastAsia" w:ascii="仿宋_GB2312" w:hAnsi="ˎ̥" w:eastAsia="仿宋_GB2312" w:cs="宋体"/>
          <w:color w:val="000000"/>
          <w:kern w:val="0"/>
          <w:sz w:val="30"/>
          <w:szCs w:val="30"/>
          <w:lang w:val="en-US" w:eastAsia="zh-CN"/>
        </w:rPr>
        <w:t>简介</w:t>
      </w:r>
      <w:r>
        <w:rPr>
          <w:rFonts w:hint="eastAsia" w:ascii="仿宋_GB2312" w:hAnsi="ˎ̥" w:eastAsia="仿宋_GB2312" w:cs="宋体"/>
          <w:color w:val="000000"/>
          <w:kern w:val="0"/>
          <w:sz w:val="30"/>
          <w:szCs w:val="30"/>
        </w:rPr>
        <w:t>”是</w:t>
      </w:r>
      <w:r>
        <w:rPr>
          <w:rFonts w:hint="eastAsia" w:ascii="仿宋_GB2312" w:hAnsi="ˎ̥" w:eastAsia="仿宋_GB2312" w:cs="宋体"/>
          <w:color w:val="000000"/>
          <w:kern w:val="0"/>
          <w:sz w:val="30"/>
          <w:szCs w:val="30"/>
          <w:lang w:val="en-US" w:eastAsia="zh-CN"/>
        </w:rPr>
        <w:t>项目</w:t>
      </w:r>
      <w:r>
        <w:rPr>
          <w:rFonts w:hint="eastAsia" w:ascii="仿宋_GB2312" w:hAnsi="ˎ̥" w:eastAsia="仿宋_GB2312" w:cs="宋体"/>
          <w:color w:val="000000"/>
          <w:kern w:val="0"/>
          <w:sz w:val="30"/>
          <w:szCs w:val="30"/>
        </w:rPr>
        <w:t>报告的缩写（一般在1200字以内），不可复制粘贴成果报告的整段内容。</w:t>
      </w:r>
    </w:p>
    <w:p>
      <w:pPr>
        <w:keepNext w:val="0"/>
        <w:keepLines w:val="0"/>
        <w:pageBreakBefore w:val="0"/>
        <w:widowControl/>
        <w:kinsoku/>
        <w:wordWrap/>
        <w:overflowPunct/>
        <w:topLinePunct w:val="0"/>
        <w:autoSpaceDE/>
        <w:autoSpaceDN/>
        <w:bidi w:val="0"/>
        <w:adjustRightInd w:val="0"/>
        <w:snapToGrid w:val="0"/>
        <w:spacing w:line="540" w:lineRule="exact"/>
        <w:ind w:firstLine="556" w:firstLineChars="200"/>
        <w:jc w:val="left"/>
        <w:textAlignment w:val="auto"/>
        <w:rPr>
          <w:rFonts w:ascii="仿宋_GB2312" w:hAnsi="ˎ̥" w:eastAsia="仿宋_GB2312" w:cs="宋体"/>
          <w:color w:val="000000"/>
          <w:spacing w:val="-6"/>
          <w:kern w:val="0"/>
          <w:sz w:val="30"/>
          <w:szCs w:val="30"/>
        </w:rPr>
      </w:pPr>
      <w:r>
        <w:rPr>
          <w:rFonts w:hint="eastAsia" w:ascii="仿宋_GB2312" w:hAnsi="ˎ̥" w:eastAsia="仿宋_GB2312" w:cs="宋体"/>
          <w:color w:val="000000"/>
          <w:spacing w:val="-11"/>
          <w:kern w:val="0"/>
          <w:sz w:val="30"/>
          <w:szCs w:val="30"/>
        </w:rPr>
        <w:t>6、成果报告的撰写内容为: 封面、题目、成果单位、目录、摘要、报告正文（包括立项背景或依据、主要做法、功能效果（益）、</w:t>
      </w:r>
      <w:r>
        <w:rPr>
          <w:rFonts w:hint="eastAsia" w:ascii="仿宋_GB2312" w:hAnsi="ˎ̥" w:eastAsia="仿宋_GB2312" w:cs="宋体"/>
          <w:color w:val="000000"/>
          <w:spacing w:val="-6"/>
          <w:kern w:val="0"/>
          <w:sz w:val="30"/>
          <w:szCs w:val="30"/>
        </w:rPr>
        <w:t>创新亮点、实施应用前后效果（益）情况、推广价值及范围、有待持续改进的问题或前景展望等方面）。其撰写格式为：</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100" w:after="100" w:line="540" w:lineRule="exact"/>
        <w:ind w:firstLine="556" w:firstLineChars="200"/>
        <w:textAlignment w:val="auto"/>
        <w:rPr>
          <w:rFonts w:hint="default" w:ascii="仿宋_GB2312" w:hAnsi="ˎ̥" w:eastAsia="仿宋_GB2312" w:cs="宋体"/>
          <w:color w:val="000000"/>
          <w:spacing w:val="-11"/>
          <w:sz w:val="30"/>
          <w:szCs w:val="30"/>
        </w:rPr>
      </w:pPr>
      <w:r>
        <w:rPr>
          <w:rFonts w:ascii="仿宋_GB2312" w:hAnsi="ˎ̥" w:eastAsia="仿宋_GB2312" w:cs="宋体"/>
          <w:color w:val="000000"/>
          <w:spacing w:val="-11"/>
          <w:sz w:val="30"/>
          <w:szCs w:val="30"/>
        </w:rPr>
        <w:t>（1）报告篇幅应控制在1万字以内（正文统一用</w:t>
      </w:r>
      <w:r>
        <w:rPr>
          <w:rFonts w:hint="default" w:ascii="仿宋_GB2312" w:hAnsi="ˎ̥" w:eastAsia="仿宋_GB2312" w:cs="宋体"/>
          <w:color w:val="000000"/>
          <w:spacing w:val="-11"/>
          <w:sz w:val="30"/>
          <w:szCs w:val="30"/>
        </w:rPr>
        <w:t>小4号宋体,1.5倍行距</w:t>
      </w:r>
      <w:r>
        <w:rPr>
          <w:rFonts w:ascii="仿宋_GB2312" w:hAnsi="ˎ̥" w:eastAsia="仿宋_GB2312" w:cs="宋体"/>
          <w:color w:val="000000"/>
          <w:spacing w:val="-11"/>
          <w:sz w:val="30"/>
          <w:szCs w:val="30"/>
        </w:rPr>
        <w:t>）。报告中未能详述的内容，可以附件的形式加以补充。报告以第三人称阐述，不可用第一或第二人称，不要以“我们”、“我厂”、“公司”作为简称，一般采用企业简称。</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100" w:after="100" w:line="540" w:lineRule="exact"/>
        <w:ind w:firstLine="556" w:firstLineChars="200"/>
        <w:textAlignment w:val="auto"/>
        <w:rPr>
          <w:rFonts w:ascii="仿宋_GB2312" w:hAnsi="ˎ̥" w:eastAsia="仿宋_GB2312" w:cs="宋体"/>
          <w:color w:val="000000"/>
          <w:spacing w:val="-6"/>
          <w:sz w:val="30"/>
          <w:szCs w:val="30"/>
        </w:rPr>
      </w:pPr>
      <w:r>
        <w:rPr>
          <w:rFonts w:ascii="仿宋_GB2312" w:hAnsi="ˎ̥" w:eastAsia="仿宋_GB2312" w:cs="宋体"/>
          <w:color w:val="000000"/>
          <w:spacing w:val="-11"/>
          <w:sz w:val="30"/>
          <w:szCs w:val="30"/>
        </w:rPr>
        <w:t>（2）报告在表述方式上应与一般的工作总结、经验介绍、学术</w:t>
      </w:r>
      <w:r>
        <w:rPr>
          <w:rFonts w:ascii="仿宋_GB2312" w:hAnsi="ˎ̥" w:eastAsia="仿宋_GB2312" w:cs="宋体"/>
          <w:color w:val="000000"/>
          <w:spacing w:val="-6"/>
          <w:sz w:val="30"/>
          <w:szCs w:val="30"/>
        </w:rPr>
        <w:t>论文和新闻报道有所区别，要围绕主题，突出创新点，不要面面俱到。企业设备管理创新成果来源于实践，要结合企业管理基本原理对创新活动进行理论阐述，反映企业管理的一定规律，要具有科学性、系统性和可操作性。</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100" w:after="100" w:line="540" w:lineRule="exact"/>
        <w:ind w:firstLine="556" w:firstLineChars="200"/>
        <w:textAlignment w:val="auto"/>
        <w:rPr>
          <w:rFonts w:ascii="仿宋_GB2312" w:hAnsi="ˎ̥" w:eastAsia="仿宋_GB2312" w:cs="宋体"/>
          <w:color w:val="000000"/>
          <w:spacing w:val="-6"/>
          <w:kern w:val="0"/>
          <w:sz w:val="30"/>
          <w:szCs w:val="30"/>
        </w:rPr>
      </w:pPr>
      <w:r>
        <w:rPr>
          <w:rFonts w:hint="eastAsia" w:ascii="仿宋_GB2312" w:hAnsi="ˎ̥" w:eastAsia="仿宋_GB2312" w:cs="宋体"/>
          <w:color w:val="000000"/>
          <w:spacing w:val="-11"/>
          <w:kern w:val="0"/>
          <w:sz w:val="30"/>
          <w:szCs w:val="30"/>
        </w:rPr>
        <w:t>（</w:t>
      </w:r>
      <w:r>
        <w:rPr>
          <w:rFonts w:hint="eastAsia" w:ascii="仿宋_GB2312" w:hAnsi="ˎ̥" w:eastAsia="仿宋_GB2312" w:cs="宋体"/>
          <w:color w:val="000000"/>
          <w:spacing w:val="-6"/>
          <w:kern w:val="0"/>
          <w:sz w:val="30"/>
          <w:szCs w:val="30"/>
        </w:rPr>
        <w:t>3）报告文字表述要科学、准确、清楚、朴素，各类表格、数据、计量单位等要按照公开出版物的标准编排，对过于专业的技术或专门术语要作出解释。报告中应辅以必要的实例、数据和图表。</w:t>
      </w:r>
    </w:p>
    <w:p>
      <w:pPr>
        <w:keepNext w:val="0"/>
        <w:keepLines w:val="0"/>
        <w:pageBreakBefore w:val="0"/>
        <w:widowControl/>
        <w:kinsoku/>
        <w:wordWrap/>
        <w:overflowPunct/>
        <w:topLinePunct w:val="0"/>
        <w:autoSpaceDE/>
        <w:autoSpaceDN/>
        <w:bidi w:val="0"/>
        <w:adjustRightInd w:val="0"/>
        <w:snapToGrid w:val="0"/>
        <w:spacing w:line="540" w:lineRule="exact"/>
        <w:ind w:firstLine="576" w:firstLineChars="200"/>
        <w:jc w:val="left"/>
        <w:textAlignment w:val="auto"/>
        <w:rPr>
          <w:rFonts w:hint="eastAsia" w:ascii="仿宋_GB2312" w:hAnsi="ˎ̥" w:eastAsia="仿宋_GB2312" w:cs="宋体"/>
          <w:color w:val="000000"/>
          <w:spacing w:val="-6"/>
          <w:kern w:val="0"/>
          <w:sz w:val="30"/>
          <w:szCs w:val="30"/>
        </w:rPr>
        <w:sectPr>
          <w:footerReference r:id="rId5" w:type="default"/>
          <w:pgSz w:w="11906" w:h="16838"/>
          <w:pgMar w:top="2007" w:right="1800" w:bottom="1440" w:left="1800" w:header="851" w:footer="992" w:gutter="0"/>
          <w:pgNumType w:fmt="numberInDash"/>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540" w:lineRule="exact"/>
        <w:ind w:firstLine="576" w:firstLineChars="200"/>
        <w:jc w:val="left"/>
        <w:textAlignment w:val="auto"/>
        <w:rPr>
          <w:rFonts w:ascii="仿宋_GB2312" w:hAnsi="ˎ̥" w:eastAsia="仿宋_GB2312" w:cs="宋体"/>
          <w:color w:val="000000"/>
          <w:spacing w:val="-6"/>
          <w:kern w:val="0"/>
          <w:sz w:val="30"/>
          <w:szCs w:val="30"/>
        </w:rPr>
      </w:pPr>
      <w:r>
        <w:rPr>
          <w:rFonts w:hint="eastAsia" w:ascii="仿宋_GB2312" w:hAnsi="ˎ̥" w:eastAsia="仿宋_GB2312" w:cs="宋体"/>
          <w:color w:val="000000"/>
          <w:spacing w:val="-6"/>
          <w:kern w:val="0"/>
          <w:sz w:val="30"/>
          <w:szCs w:val="30"/>
        </w:rPr>
        <w:t>（4）报告层次不宜太多，尽量不要超过一、（一）、1、（1）4级。图表尽量选用现实状态，过去状态可以用文字简要介绍。举例说明时，每个问题尽量只选取一个例子。</w:t>
      </w:r>
    </w:p>
    <w:p>
      <w:pPr>
        <w:keepNext w:val="0"/>
        <w:keepLines w:val="0"/>
        <w:pageBreakBefore w:val="0"/>
        <w:widowControl/>
        <w:kinsoku/>
        <w:wordWrap/>
        <w:overflowPunct/>
        <w:topLinePunct w:val="0"/>
        <w:autoSpaceDE/>
        <w:autoSpaceDN/>
        <w:bidi w:val="0"/>
        <w:adjustRightInd w:val="0"/>
        <w:snapToGrid w:val="0"/>
        <w:spacing w:line="540" w:lineRule="exact"/>
        <w:ind w:firstLine="556" w:firstLineChars="200"/>
        <w:jc w:val="left"/>
        <w:textAlignment w:val="auto"/>
        <w:rPr>
          <w:rFonts w:ascii="仿宋_GB2312" w:hAnsi="ˎ̥" w:eastAsia="仿宋_GB2312" w:cs="宋体"/>
          <w:color w:val="000000"/>
          <w:spacing w:val="-6"/>
          <w:kern w:val="0"/>
          <w:sz w:val="30"/>
          <w:szCs w:val="30"/>
        </w:rPr>
      </w:pPr>
      <w:r>
        <w:rPr>
          <w:rFonts w:hint="eastAsia" w:ascii="仿宋_GB2312" w:hAnsi="ˎ̥" w:eastAsia="仿宋_GB2312" w:cs="宋体"/>
          <w:color w:val="000000"/>
          <w:spacing w:val="-11"/>
          <w:kern w:val="0"/>
          <w:sz w:val="30"/>
          <w:szCs w:val="30"/>
        </w:rPr>
        <w:t>7、成果申报联系人和成果报告撰写人应为成果参与人，熟悉项目的全过程，掌握核心内容并具有较强的语言文字表达能力，对上述内容能客观、全面、规范的表达清楚，以便于专家准确</w:t>
      </w:r>
      <w:r>
        <w:rPr>
          <w:rFonts w:hint="eastAsia" w:ascii="仿宋_GB2312" w:hAnsi="ˎ̥" w:eastAsia="仿宋_GB2312" w:cs="宋体"/>
          <w:color w:val="000000"/>
          <w:spacing w:val="-11"/>
          <w:kern w:val="0"/>
          <w:sz w:val="30"/>
          <w:szCs w:val="30"/>
          <w:lang w:eastAsia="zh-CN"/>
        </w:rPr>
        <w:t>审核</w:t>
      </w:r>
      <w:r>
        <w:rPr>
          <w:rFonts w:hint="eastAsia" w:ascii="仿宋_GB2312" w:hAnsi="ˎ̥" w:eastAsia="仿宋_GB2312" w:cs="宋体"/>
          <w:color w:val="000000"/>
          <w:spacing w:val="-6"/>
          <w:kern w:val="0"/>
          <w:sz w:val="30"/>
          <w:szCs w:val="30"/>
        </w:rPr>
        <w:t>。</w:t>
      </w:r>
    </w:p>
    <w:p>
      <w:pPr>
        <w:keepNext w:val="0"/>
        <w:keepLines w:val="0"/>
        <w:pageBreakBefore w:val="0"/>
        <w:widowControl/>
        <w:kinsoku/>
        <w:wordWrap/>
        <w:overflowPunct/>
        <w:topLinePunct w:val="0"/>
        <w:autoSpaceDE/>
        <w:autoSpaceDN/>
        <w:bidi w:val="0"/>
        <w:adjustRightInd w:val="0"/>
        <w:snapToGrid w:val="0"/>
        <w:spacing w:line="540" w:lineRule="exact"/>
        <w:ind w:firstLine="556" w:firstLineChars="200"/>
        <w:jc w:val="left"/>
        <w:textAlignment w:val="auto"/>
        <w:rPr>
          <w:rFonts w:ascii="仿宋_GB2312" w:hAnsi="ˎ̥" w:eastAsia="仿宋_GB2312" w:cs="宋体"/>
          <w:color w:val="000000"/>
          <w:spacing w:val="-11"/>
          <w:kern w:val="0"/>
          <w:sz w:val="30"/>
          <w:szCs w:val="30"/>
        </w:rPr>
      </w:pPr>
      <w:r>
        <w:rPr>
          <w:rFonts w:hint="eastAsia" w:ascii="仿宋_GB2312" w:hAnsi="ˎ̥" w:eastAsia="仿宋_GB2312" w:cs="宋体"/>
          <w:color w:val="000000"/>
          <w:spacing w:val="-11"/>
          <w:kern w:val="0"/>
          <w:sz w:val="30"/>
          <w:szCs w:val="30"/>
        </w:rPr>
        <w:t>8、每个成果完成单位和主要完成人名次应按对本项目的实际贡献大小确定顺序。人员数量与评定等级对应，原则上特等不超过20人，一等不超过12人，二等不超过8人。</w:t>
      </w:r>
    </w:p>
    <w:p>
      <w:pPr>
        <w:keepNext w:val="0"/>
        <w:keepLines w:val="0"/>
        <w:pageBreakBefore w:val="0"/>
        <w:widowControl/>
        <w:kinsoku/>
        <w:wordWrap/>
        <w:overflowPunct/>
        <w:topLinePunct w:val="0"/>
        <w:autoSpaceDE/>
        <w:autoSpaceDN/>
        <w:bidi w:val="0"/>
        <w:adjustRightInd w:val="0"/>
        <w:snapToGrid w:val="0"/>
        <w:spacing w:line="540" w:lineRule="exact"/>
        <w:ind w:firstLine="556" w:firstLineChars="200"/>
        <w:jc w:val="left"/>
        <w:textAlignment w:val="auto"/>
        <w:rPr>
          <w:rFonts w:ascii="仿宋_GB2312" w:hAnsi="ˎ̥" w:eastAsia="仿宋_GB2312" w:cs="宋体"/>
          <w:color w:val="000000"/>
          <w:spacing w:val="-11"/>
          <w:kern w:val="0"/>
          <w:sz w:val="30"/>
          <w:szCs w:val="30"/>
        </w:rPr>
      </w:pPr>
      <w:r>
        <w:rPr>
          <w:rFonts w:hint="eastAsia" w:ascii="仿宋_GB2312" w:hAnsi="ˎ̥" w:eastAsia="仿宋_GB2312" w:cs="宋体"/>
          <w:color w:val="000000"/>
          <w:spacing w:val="-11"/>
          <w:kern w:val="0"/>
          <w:sz w:val="30"/>
          <w:szCs w:val="30"/>
        </w:rPr>
        <w:t>9、填写本登记表时，必须按照栏目中的内容如实规范填写，不可漏项不填</w:t>
      </w:r>
      <w:r>
        <w:rPr>
          <w:rFonts w:hint="eastAsia" w:ascii="仿宋_GB2312" w:hAnsi="ˎ̥" w:eastAsia="仿宋_GB2312" w:cs="宋体"/>
          <w:i w:val="0"/>
          <w:iCs/>
          <w:color w:val="auto"/>
          <w:spacing w:val="-11"/>
          <w:kern w:val="0"/>
          <w:sz w:val="30"/>
          <w:szCs w:val="30"/>
          <w:highlight w:val="none"/>
          <w:lang w:eastAsia="zh-CN"/>
        </w:rPr>
        <w:t>（</w:t>
      </w:r>
      <w:r>
        <w:rPr>
          <w:rFonts w:hint="eastAsia" w:ascii="仿宋_GB2312" w:hAnsi="ˎ̥" w:eastAsia="仿宋_GB2312" w:cs="宋体"/>
          <w:i w:val="0"/>
          <w:iCs/>
          <w:color w:val="auto"/>
          <w:spacing w:val="-11"/>
          <w:kern w:val="0"/>
          <w:sz w:val="30"/>
          <w:szCs w:val="30"/>
          <w:highlight w:val="none"/>
        </w:rPr>
        <w:t>没有的可填“无”）</w:t>
      </w:r>
      <w:r>
        <w:rPr>
          <w:rFonts w:hint="eastAsia" w:ascii="仿宋_GB2312" w:hAnsi="ˎ̥" w:eastAsia="仿宋_GB2312" w:cs="宋体"/>
          <w:color w:val="000000"/>
          <w:spacing w:val="0"/>
          <w:kern w:val="0"/>
          <w:sz w:val="30"/>
          <w:szCs w:val="30"/>
        </w:rPr>
        <w:t>，</w:t>
      </w:r>
      <w:r>
        <w:rPr>
          <w:rFonts w:hint="eastAsia" w:ascii="仿宋_GB2312" w:hAnsi="ˎ̥" w:eastAsia="仿宋_GB2312" w:cs="宋体"/>
          <w:color w:val="000000"/>
          <w:spacing w:val="0"/>
          <w:kern w:val="0"/>
          <w:sz w:val="30"/>
          <w:szCs w:val="30"/>
          <w:lang w:val="en-US" w:eastAsia="zh-CN"/>
        </w:rPr>
        <w:t xml:space="preserve"> </w:t>
      </w:r>
      <w:r>
        <w:rPr>
          <w:rFonts w:hint="eastAsia" w:ascii="仿宋_GB2312" w:hAnsi="ˎ̥" w:eastAsia="仿宋_GB2312" w:cs="宋体"/>
          <w:color w:val="000000"/>
          <w:spacing w:val="-11"/>
          <w:kern w:val="0"/>
          <w:sz w:val="30"/>
          <w:szCs w:val="30"/>
        </w:rPr>
        <w:t>否则将影响评分或退回不予</w:t>
      </w:r>
      <w:r>
        <w:rPr>
          <w:rFonts w:hint="eastAsia" w:ascii="仿宋_GB2312" w:hAnsi="ˎ̥" w:eastAsia="仿宋_GB2312" w:cs="宋体"/>
          <w:color w:val="000000"/>
          <w:spacing w:val="-11"/>
          <w:kern w:val="0"/>
          <w:sz w:val="30"/>
          <w:szCs w:val="30"/>
          <w:lang w:eastAsia="zh-CN"/>
        </w:rPr>
        <w:t>审核</w:t>
      </w:r>
      <w:r>
        <w:rPr>
          <w:rFonts w:hint="eastAsia" w:ascii="仿宋_GB2312" w:hAnsi="ˎ̥" w:eastAsia="仿宋_GB2312" w:cs="宋体"/>
          <w:color w:val="000000"/>
          <w:spacing w:val="-11"/>
          <w:kern w:val="0"/>
          <w:sz w:val="30"/>
          <w:szCs w:val="30"/>
        </w:rPr>
        <w:t>。</w:t>
      </w:r>
      <w:r>
        <w:rPr>
          <w:rFonts w:hint="eastAsia" w:ascii="仿宋_GB2312" w:hAnsi="ˎ̥" w:eastAsia="仿宋_GB2312" w:cs="宋体"/>
          <w:spacing w:val="-11"/>
          <w:kern w:val="0"/>
          <w:sz w:val="30"/>
          <w:szCs w:val="30"/>
        </w:rPr>
        <w:t>所申报的文字材料统一用小4号宋体。表中带“（ ）”标记的，在（ ）内打√即可。</w:t>
      </w:r>
    </w:p>
    <w:p>
      <w:pPr>
        <w:keepNext w:val="0"/>
        <w:keepLines w:val="0"/>
        <w:pageBreakBefore w:val="0"/>
        <w:widowControl/>
        <w:kinsoku/>
        <w:wordWrap/>
        <w:overflowPunct/>
        <w:topLinePunct w:val="0"/>
        <w:autoSpaceDE/>
        <w:autoSpaceDN/>
        <w:bidi w:val="0"/>
        <w:adjustRightInd w:val="0"/>
        <w:snapToGrid w:val="0"/>
        <w:spacing w:line="540" w:lineRule="exact"/>
        <w:ind w:firstLine="576" w:firstLineChars="200"/>
        <w:jc w:val="left"/>
        <w:textAlignment w:val="auto"/>
        <w:rPr>
          <w:rFonts w:ascii="仿宋_GB2312" w:hAnsi="ˎ̥" w:eastAsia="仿宋_GB2312" w:cs="宋体"/>
          <w:color w:val="000000"/>
          <w:spacing w:val="-6"/>
          <w:kern w:val="0"/>
          <w:sz w:val="30"/>
          <w:szCs w:val="30"/>
        </w:rPr>
      </w:pPr>
      <w:r>
        <w:rPr>
          <w:rFonts w:hint="eastAsia" w:ascii="仿宋_GB2312" w:hAnsi="ˎ̥" w:eastAsia="仿宋_GB2312" w:cs="宋体"/>
          <w:color w:val="000000"/>
          <w:spacing w:val="-6"/>
          <w:kern w:val="0"/>
          <w:sz w:val="30"/>
          <w:szCs w:val="30"/>
        </w:rPr>
        <w:t>10、对于成果申报材料，本协会有在原基础上加工整理、改进完善和对外宣传推广的权利，如申报单位或个人不同意的，须在申报表“</w:t>
      </w:r>
      <w:r>
        <w:rPr>
          <w:rFonts w:hint="eastAsia" w:ascii="仿宋_GB2312" w:eastAsia="仿宋_GB2312"/>
          <w:spacing w:val="-6"/>
          <w:sz w:val="30"/>
          <w:szCs w:val="30"/>
        </w:rPr>
        <w:t>有何需求及要说明的事项或建议</w:t>
      </w:r>
      <w:r>
        <w:rPr>
          <w:rFonts w:hint="eastAsia" w:ascii="仿宋_GB2312" w:hAnsi="ˎ̥" w:eastAsia="仿宋_GB2312" w:cs="宋体"/>
          <w:color w:val="000000"/>
          <w:spacing w:val="-6"/>
          <w:kern w:val="0"/>
          <w:sz w:val="30"/>
          <w:szCs w:val="30"/>
        </w:rPr>
        <w:t>”栏中注明，并及时沟通，否则视为同意。</w:t>
      </w:r>
    </w:p>
    <w:p>
      <w:pPr>
        <w:keepNext w:val="0"/>
        <w:keepLines w:val="0"/>
        <w:pageBreakBefore w:val="0"/>
        <w:widowControl/>
        <w:kinsoku/>
        <w:wordWrap/>
        <w:overflowPunct/>
        <w:topLinePunct w:val="0"/>
        <w:autoSpaceDE/>
        <w:autoSpaceDN/>
        <w:bidi w:val="0"/>
        <w:adjustRightInd w:val="0"/>
        <w:snapToGrid w:val="0"/>
        <w:spacing w:line="540" w:lineRule="exact"/>
        <w:ind w:firstLine="576" w:firstLineChars="200"/>
        <w:jc w:val="left"/>
        <w:textAlignment w:val="auto"/>
        <w:rPr>
          <w:rFonts w:ascii="仿宋_GB2312" w:hAnsi="ˎ̥" w:eastAsia="仿宋_GB2312" w:cs="宋体"/>
          <w:color w:val="000000"/>
          <w:spacing w:val="-6"/>
          <w:kern w:val="0"/>
          <w:sz w:val="30"/>
          <w:szCs w:val="30"/>
        </w:rPr>
      </w:pPr>
      <w:r>
        <w:rPr>
          <w:rFonts w:hint="eastAsia" w:ascii="仿宋_GB2312" w:hAnsi="ˎ̥" w:eastAsia="仿宋_GB2312" w:cs="宋体"/>
          <w:color w:val="000000"/>
          <w:spacing w:val="-6"/>
          <w:kern w:val="0"/>
          <w:sz w:val="30"/>
          <w:szCs w:val="30"/>
        </w:rPr>
        <w:t>11、申报单位对本登记表所填各项内容及所附报告材料必须客观真实，确保无作假、抄袭和侵权争议。</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hint="eastAsia" w:ascii="仿宋_GB2312" w:hAnsi="ˎ̥" w:eastAsia="仿宋_GB2312" w:cs="宋体"/>
          <w:color w:val="000000"/>
          <w:kern w:val="0"/>
          <w:sz w:val="30"/>
          <w:szCs w:val="30"/>
          <w:highlight w:val="none"/>
          <w:lang w:val="en-US" w:eastAsia="zh-CN"/>
        </w:rPr>
      </w:pPr>
      <w:r>
        <w:rPr>
          <w:rFonts w:hint="eastAsia" w:ascii="仿宋_GB2312" w:hAnsi="ˎ̥" w:eastAsia="仿宋_GB2312" w:cs="宋体"/>
          <w:color w:val="000000"/>
          <w:kern w:val="0"/>
          <w:sz w:val="30"/>
          <w:szCs w:val="30"/>
        </w:rPr>
        <w:t>12、</w:t>
      </w:r>
      <w:r>
        <w:rPr>
          <w:rFonts w:hint="eastAsia" w:ascii="仿宋_GB2312" w:hAnsi="ˎ̥" w:eastAsia="仿宋_GB2312" w:cs="宋体"/>
          <w:color w:val="000000"/>
          <w:kern w:val="0"/>
          <w:sz w:val="30"/>
          <w:szCs w:val="30"/>
          <w:lang w:val="en-US" w:eastAsia="zh-CN"/>
        </w:rPr>
        <w:t>审核</w:t>
      </w:r>
      <w:r>
        <w:rPr>
          <w:rFonts w:hint="eastAsia" w:ascii="仿宋_GB2312" w:hAnsi="ˎ̥" w:eastAsia="仿宋_GB2312" w:cs="宋体"/>
          <w:color w:val="000000"/>
          <w:kern w:val="0"/>
          <w:sz w:val="30"/>
          <w:szCs w:val="30"/>
          <w:highlight w:val="none"/>
          <w:lang w:val="en-US" w:eastAsia="zh-CN"/>
        </w:rPr>
        <w:t>标准：</w:t>
      </w:r>
    </w:p>
    <w:p>
      <w:pPr>
        <w:keepNext w:val="0"/>
        <w:keepLines w:val="0"/>
        <w:pageBreakBefore w:val="0"/>
        <w:widowControl/>
        <w:kinsoku/>
        <w:wordWrap/>
        <w:overflowPunct/>
        <w:topLinePunct w:val="0"/>
        <w:autoSpaceDE/>
        <w:autoSpaceDN/>
        <w:bidi w:val="0"/>
        <w:adjustRightInd w:val="0"/>
        <w:snapToGrid w:val="0"/>
        <w:spacing w:line="540" w:lineRule="exact"/>
        <w:ind w:firstLine="602" w:firstLineChars="200"/>
        <w:jc w:val="left"/>
        <w:textAlignment w:val="auto"/>
        <w:rPr>
          <w:rFonts w:hint="eastAsia" w:ascii="仿宋_GB2312" w:hAnsi="ˎ̥" w:eastAsia="仿宋_GB2312" w:cs="宋体"/>
          <w:b/>
          <w:bCs/>
          <w:color w:val="000000"/>
          <w:kern w:val="0"/>
          <w:sz w:val="30"/>
          <w:szCs w:val="30"/>
          <w:highlight w:val="none"/>
          <w:lang w:val="en-US" w:eastAsia="zh-CN"/>
        </w:rPr>
      </w:pPr>
      <w:r>
        <w:rPr>
          <w:rFonts w:hint="eastAsia" w:ascii="仿宋_GB2312" w:hAnsi="ˎ̥" w:eastAsia="仿宋_GB2312" w:cs="宋体"/>
          <w:b/>
          <w:bCs/>
          <w:color w:val="000000"/>
          <w:kern w:val="0"/>
          <w:sz w:val="30"/>
          <w:szCs w:val="30"/>
          <w:highlight w:val="none"/>
          <w:lang w:val="en-US" w:eastAsia="zh-CN"/>
        </w:rPr>
        <w:t>特等成果：</w:t>
      </w:r>
    </w:p>
    <w:p>
      <w:pPr>
        <w:keepNext w:val="0"/>
        <w:keepLines w:val="0"/>
        <w:pageBreakBefore w:val="0"/>
        <w:widowControl/>
        <w:kinsoku/>
        <w:wordWrap/>
        <w:overflowPunct/>
        <w:topLinePunct w:val="0"/>
        <w:autoSpaceDE/>
        <w:autoSpaceDN/>
        <w:bidi w:val="0"/>
        <w:adjustRightInd w:val="0"/>
        <w:snapToGrid w:val="0"/>
        <w:spacing w:line="540" w:lineRule="exact"/>
        <w:ind w:firstLine="576" w:firstLineChars="200"/>
        <w:jc w:val="left"/>
        <w:textAlignment w:val="auto"/>
        <w:rPr>
          <w:rFonts w:hint="eastAsia" w:ascii="仿宋_GB2312" w:hAnsi="ˎ̥" w:eastAsia="仿宋_GB2312" w:cs="宋体"/>
          <w:color w:val="000000"/>
          <w:spacing w:val="-6"/>
          <w:kern w:val="0"/>
          <w:sz w:val="30"/>
          <w:szCs w:val="30"/>
          <w:highlight w:val="none"/>
          <w:lang w:val="en-US" w:eastAsia="zh-CN"/>
        </w:rPr>
      </w:pPr>
      <w:r>
        <w:rPr>
          <w:rFonts w:hint="eastAsia" w:ascii="仿宋_GB2312" w:hAnsi="ˎ̥" w:eastAsia="仿宋_GB2312" w:cs="宋体"/>
          <w:color w:val="000000"/>
          <w:spacing w:val="-6"/>
          <w:kern w:val="0"/>
          <w:sz w:val="30"/>
          <w:szCs w:val="30"/>
          <w:highlight w:val="none"/>
          <w:lang w:val="en-US" w:eastAsia="zh-CN"/>
        </w:rPr>
        <w:t>管理类：具有先进的管理理念和突出的创新性，对提升行业、企业管理水平和生产效率具有重大影响，取得显著经济效益，具有</w:t>
      </w:r>
    </w:p>
    <w:p>
      <w:pPr>
        <w:keepNext w:val="0"/>
        <w:keepLines w:val="0"/>
        <w:pageBreakBefore w:val="0"/>
        <w:widowControl/>
        <w:kinsoku/>
        <w:wordWrap/>
        <w:overflowPunct/>
        <w:topLinePunct w:val="0"/>
        <w:autoSpaceDE/>
        <w:autoSpaceDN/>
        <w:bidi w:val="0"/>
        <w:adjustRightInd w:val="0"/>
        <w:snapToGrid w:val="0"/>
        <w:spacing w:line="540" w:lineRule="exact"/>
        <w:ind w:firstLine="576" w:firstLineChars="200"/>
        <w:jc w:val="left"/>
        <w:textAlignment w:val="auto"/>
        <w:rPr>
          <w:rFonts w:hint="eastAsia" w:ascii="仿宋_GB2312" w:hAnsi="ˎ̥" w:eastAsia="仿宋_GB2312" w:cs="宋体"/>
          <w:color w:val="000000"/>
          <w:spacing w:val="-6"/>
          <w:kern w:val="0"/>
          <w:sz w:val="30"/>
          <w:szCs w:val="30"/>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eastAsia" w:ascii="仿宋_GB2312" w:hAnsi="ˎ̥" w:eastAsia="仿宋_GB2312" w:cs="宋体"/>
          <w:color w:val="000000"/>
          <w:spacing w:val="-6"/>
          <w:kern w:val="0"/>
          <w:sz w:val="30"/>
          <w:szCs w:val="30"/>
          <w:highlight w:val="none"/>
          <w:lang w:val="en-US" w:eastAsia="zh-CN"/>
        </w:rPr>
        <w:sectPr>
          <w:footerReference r:id="rId6" w:type="default"/>
          <w:pgSz w:w="11906" w:h="16838"/>
          <w:pgMar w:top="2007" w:right="1800" w:bottom="1440" w:left="1800" w:header="851" w:footer="992" w:gutter="0"/>
          <w:pgNumType w:fmt="numberInDash"/>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eastAsia" w:ascii="仿宋_GB2312" w:hAnsi="ˎ̥" w:eastAsia="仿宋_GB2312" w:cs="宋体"/>
          <w:color w:val="000000"/>
          <w:spacing w:val="-6"/>
          <w:kern w:val="0"/>
          <w:sz w:val="30"/>
          <w:szCs w:val="30"/>
          <w:highlight w:val="none"/>
          <w:lang w:val="en-US" w:eastAsia="zh-CN"/>
        </w:rPr>
      </w:pPr>
      <w:r>
        <w:rPr>
          <w:rFonts w:hint="eastAsia" w:ascii="仿宋_GB2312" w:hAnsi="ˎ̥" w:eastAsia="仿宋_GB2312" w:cs="宋体"/>
          <w:color w:val="000000"/>
          <w:spacing w:val="-6"/>
          <w:kern w:val="0"/>
          <w:sz w:val="30"/>
          <w:szCs w:val="30"/>
          <w:highlight w:val="none"/>
          <w:lang w:val="en-US" w:eastAsia="zh-CN"/>
        </w:rPr>
        <w:t>很强的示范作用和推广价值，对促进行业进步有重大意义。</w:t>
      </w:r>
    </w:p>
    <w:p>
      <w:pPr>
        <w:keepNext w:val="0"/>
        <w:keepLines w:val="0"/>
        <w:pageBreakBefore w:val="0"/>
        <w:widowControl/>
        <w:kinsoku/>
        <w:wordWrap/>
        <w:overflowPunct/>
        <w:topLinePunct w:val="0"/>
        <w:autoSpaceDE/>
        <w:autoSpaceDN/>
        <w:bidi w:val="0"/>
        <w:adjustRightInd w:val="0"/>
        <w:snapToGrid w:val="0"/>
        <w:spacing w:line="540" w:lineRule="exact"/>
        <w:ind w:firstLine="576" w:firstLineChars="200"/>
        <w:jc w:val="left"/>
        <w:textAlignment w:val="auto"/>
        <w:rPr>
          <w:rFonts w:hint="eastAsia" w:ascii="仿宋_GB2312" w:hAnsi="ˎ̥" w:eastAsia="仿宋_GB2312" w:cs="宋体"/>
          <w:color w:val="000000"/>
          <w:spacing w:val="-6"/>
          <w:kern w:val="0"/>
          <w:sz w:val="30"/>
          <w:szCs w:val="30"/>
          <w:highlight w:val="none"/>
          <w:lang w:val="en-US" w:eastAsia="zh-CN"/>
        </w:rPr>
      </w:pPr>
      <w:r>
        <w:rPr>
          <w:rFonts w:hint="eastAsia" w:ascii="仿宋_GB2312" w:hAnsi="ˎ̥" w:eastAsia="仿宋_GB2312" w:cs="宋体"/>
          <w:color w:val="000000"/>
          <w:spacing w:val="-6"/>
          <w:kern w:val="0"/>
          <w:sz w:val="30"/>
          <w:szCs w:val="30"/>
          <w:highlight w:val="none"/>
          <w:lang w:val="en-US" w:eastAsia="zh-CN"/>
        </w:rPr>
        <w:t>技术类：在关键技术、系统集成方面有特别重大创新，技术难度和工程复杂程度特别大，项目完整成熟，核心技术拥有自主知识产权，总体技术水平、主要技术经济指标达到国内领先国际先进水平，取得了特别重大的经济效益或社会效益，对推动本领域的科技</w:t>
      </w:r>
      <w:r>
        <w:rPr>
          <w:rFonts w:hint="eastAsia" w:ascii="仿宋_GB2312" w:hAnsi="ˎ̥" w:eastAsia="仿宋_GB2312" w:cs="宋体"/>
          <w:color w:val="000000"/>
          <w:spacing w:val="-6"/>
          <w:kern w:val="0"/>
          <w:sz w:val="30"/>
          <w:szCs w:val="30"/>
          <w:highlight w:val="none"/>
          <w:lang w:val="en-US" w:eastAsia="zh-CN"/>
        </w:rPr>
        <w:t>发展有重大意义。</w:t>
      </w:r>
    </w:p>
    <w:p>
      <w:pPr>
        <w:keepNext w:val="0"/>
        <w:keepLines w:val="0"/>
        <w:pageBreakBefore w:val="0"/>
        <w:widowControl/>
        <w:kinsoku/>
        <w:wordWrap/>
        <w:overflowPunct/>
        <w:topLinePunct w:val="0"/>
        <w:autoSpaceDE/>
        <w:autoSpaceDN/>
        <w:bidi w:val="0"/>
        <w:adjustRightInd w:val="0"/>
        <w:snapToGrid w:val="0"/>
        <w:spacing w:line="540" w:lineRule="exact"/>
        <w:ind w:firstLine="602" w:firstLineChars="200"/>
        <w:jc w:val="left"/>
        <w:textAlignment w:val="auto"/>
        <w:rPr>
          <w:rFonts w:hint="eastAsia" w:ascii="仿宋_GB2312" w:hAnsi="ˎ̥" w:eastAsia="仿宋_GB2312" w:cs="宋体"/>
          <w:b/>
          <w:bCs/>
          <w:color w:val="000000"/>
          <w:kern w:val="0"/>
          <w:sz w:val="30"/>
          <w:szCs w:val="30"/>
          <w:highlight w:val="none"/>
          <w:lang w:val="en-US" w:eastAsia="zh-CN"/>
        </w:rPr>
      </w:pPr>
      <w:r>
        <w:rPr>
          <w:rFonts w:hint="eastAsia" w:ascii="仿宋_GB2312" w:hAnsi="ˎ̥" w:eastAsia="仿宋_GB2312" w:cs="宋体"/>
          <w:b/>
          <w:bCs/>
          <w:color w:val="000000"/>
          <w:kern w:val="0"/>
          <w:sz w:val="30"/>
          <w:szCs w:val="30"/>
          <w:highlight w:val="none"/>
          <w:lang w:val="en-US" w:eastAsia="zh-CN"/>
        </w:rPr>
        <w:t>一等成果：</w:t>
      </w:r>
    </w:p>
    <w:p>
      <w:pPr>
        <w:keepNext w:val="0"/>
        <w:keepLines w:val="0"/>
        <w:pageBreakBefore w:val="0"/>
        <w:widowControl/>
        <w:kinsoku/>
        <w:wordWrap/>
        <w:overflowPunct/>
        <w:topLinePunct w:val="0"/>
        <w:autoSpaceDE/>
        <w:autoSpaceDN/>
        <w:bidi w:val="0"/>
        <w:adjustRightInd w:val="0"/>
        <w:snapToGrid w:val="0"/>
        <w:spacing w:line="540" w:lineRule="exact"/>
        <w:ind w:firstLine="576" w:firstLineChars="200"/>
        <w:jc w:val="left"/>
        <w:textAlignment w:val="auto"/>
        <w:rPr>
          <w:rFonts w:hint="eastAsia" w:ascii="仿宋_GB2312" w:hAnsi="ˎ̥" w:eastAsia="仿宋_GB2312" w:cs="宋体"/>
          <w:color w:val="000000"/>
          <w:spacing w:val="-6"/>
          <w:kern w:val="0"/>
          <w:sz w:val="30"/>
          <w:szCs w:val="30"/>
          <w:highlight w:val="none"/>
          <w:lang w:val="en-US" w:eastAsia="zh-CN"/>
        </w:rPr>
      </w:pPr>
      <w:r>
        <w:rPr>
          <w:rFonts w:hint="eastAsia" w:ascii="仿宋_GB2312" w:hAnsi="ˎ̥" w:eastAsia="仿宋_GB2312" w:cs="宋体"/>
          <w:color w:val="000000"/>
          <w:spacing w:val="-6"/>
          <w:kern w:val="0"/>
          <w:sz w:val="30"/>
          <w:szCs w:val="30"/>
          <w:highlight w:val="none"/>
          <w:lang w:val="en-US" w:eastAsia="zh-CN"/>
        </w:rPr>
        <w:t>管理类：具有先进的管理理念和突出的创新性，对提升行业、企业管理水平和生产效率有较大影响，取得显著经济效益，具有很强的可操作性和推广价值，行业效应和社会影响较大。</w:t>
      </w:r>
    </w:p>
    <w:p>
      <w:pPr>
        <w:keepNext w:val="0"/>
        <w:keepLines w:val="0"/>
        <w:pageBreakBefore w:val="0"/>
        <w:widowControl/>
        <w:kinsoku/>
        <w:wordWrap/>
        <w:overflowPunct/>
        <w:topLinePunct w:val="0"/>
        <w:autoSpaceDE/>
        <w:autoSpaceDN/>
        <w:bidi w:val="0"/>
        <w:adjustRightInd w:val="0"/>
        <w:snapToGrid w:val="0"/>
        <w:spacing w:line="540" w:lineRule="exact"/>
        <w:ind w:firstLine="576" w:firstLineChars="200"/>
        <w:jc w:val="left"/>
        <w:textAlignment w:val="auto"/>
        <w:rPr>
          <w:rFonts w:hint="eastAsia" w:ascii="仿宋_GB2312" w:hAnsi="ˎ̥" w:eastAsia="仿宋_GB2312" w:cs="宋体"/>
          <w:color w:val="000000"/>
          <w:spacing w:val="-6"/>
          <w:kern w:val="0"/>
          <w:sz w:val="30"/>
          <w:szCs w:val="30"/>
          <w:highlight w:val="none"/>
          <w:lang w:val="en-US" w:eastAsia="zh-CN"/>
        </w:rPr>
      </w:pPr>
      <w:r>
        <w:rPr>
          <w:rFonts w:hint="eastAsia" w:ascii="仿宋_GB2312" w:hAnsi="ˎ̥" w:eastAsia="仿宋_GB2312" w:cs="宋体"/>
          <w:color w:val="000000"/>
          <w:spacing w:val="-6"/>
          <w:kern w:val="0"/>
          <w:sz w:val="30"/>
          <w:szCs w:val="30"/>
          <w:highlight w:val="none"/>
          <w:lang w:val="en-US" w:eastAsia="zh-CN"/>
        </w:rPr>
        <w:t>技术类：技术难度大，具有自主知识产权，关键技术、系统集成等方面有重大创新，总体技术水平和主要技术经济指标达到同类技术或产品的领先水平，经济效益显著，对促进行业科技进步有重大意义。</w:t>
      </w:r>
    </w:p>
    <w:p>
      <w:pPr>
        <w:keepNext w:val="0"/>
        <w:keepLines w:val="0"/>
        <w:pageBreakBefore w:val="0"/>
        <w:widowControl/>
        <w:kinsoku/>
        <w:wordWrap/>
        <w:overflowPunct/>
        <w:topLinePunct w:val="0"/>
        <w:autoSpaceDE/>
        <w:autoSpaceDN/>
        <w:bidi w:val="0"/>
        <w:adjustRightInd w:val="0"/>
        <w:snapToGrid w:val="0"/>
        <w:spacing w:line="540" w:lineRule="exact"/>
        <w:ind w:firstLine="602" w:firstLineChars="200"/>
        <w:jc w:val="left"/>
        <w:textAlignment w:val="auto"/>
        <w:rPr>
          <w:rFonts w:hint="eastAsia" w:ascii="仿宋_GB2312" w:hAnsi="ˎ̥" w:eastAsia="仿宋_GB2312" w:cs="宋体"/>
          <w:b/>
          <w:bCs/>
          <w:color w:val="000000"/>
          <w:kern w:val="0"/>
          <w:sz w:val="30"/>
          <w:szCs w:val="30"/>
          <w:highlight w:val="none"/>
          <w:lang w:val="en-US" w:eastAsia="zh-CN"/>
        </w:rPr>
      </w:pPr>
      <w:r>
        <w:rPr>
          <w:rFonts w:hint="eastAsia" w:ascii="仿宋_GB2312" w:hAnsi="ˎ̥" w:eastAsia="仿宋_GB2312" w:cs="宋体"/>
          <w:b/>
          <w:bCs/>
          <w:color w:val="000000"/>
          <w:kern w:val="0"/>
          <w:sz w:val="30"/>
          <w:szCs w:val="30"/>
          <w:highlight w:val="none"/>
          <w:lang w:val="en-US" w:eastAsia="zh-CN"/>
        </w:rPr>
        <w:t>二等成果：</w:t>
      </w:r>
    </w:p>
    <w:p>
      <w:pPr>
        <w:keepNext w:val="0"/>
        <w:keepLines w:val="0"/>
        <w:pageBreakBefore w:val="0"/>
        <w:widowControl/>
        <w:kinsoku/>
        <w:wordWrap/>
        <w:overflowPunct/>
        <w:topLinePunct w:val="0"/>
        <w:autoSpaceDE/>
        <w:autoSpaceDN/>
        <w:bidi w:val="0"/>
        <w:adjustRightInd w:val="0"/>
        <w:snapToGrid w:val="0"/>
        <w:spacing w:line="540" w:lineRule="exact"/>
        <w:ind w:firstLine="576" w:firstLineChars="200"/>
        <w:jc w:val="left"/>
        <w:textAlignment w:val="auto"/>
        <w:rPr>
          <w:rFonts w:hint="eastAsia" w:ascii="仿宋_GB2312" w:hAnsi="ˎ̥" w:eastAsia="仿宋_GB2312" w:cs="宋体"/>
          <w:color w:val="000000"/>
          <w:spacing w:val="-6"/>
          <w:kern w:val="0"/>
          <w:sz w:val="30"/>
          <w:szCs w:val="30"/>
          <w:highlight w:val="none"/>
          <w:lang w:val="en-US" w:eastAsia="zh-CN"/>
        </w:rPr>
      </w:pPr>
      <w:r>
        <w:rPr>
          <w:rFonts w:hint="eastAsia" w:ascii="仿宋_GB2312" w:hAnsi="ˎ̥" w:eastAsia="仿宋_GB2312" w:cs="宋体"/>
          <w:color w:val="000000"/>
          <w:spacing w:val="-6"/>
          <w:kern w:val="0"/>
          <w:sz w:val="30"/>
          <w:szCs w:val="30"/>
          <w:highlight w:val="none"/>
          <w:lang w:val="en-US" w:eastAsia="zh-CN"/>
        </w:rPr>
        <w:t>管理类：具有较先进的管理理念和较强的创新性，对提升行业、企业管理水平和生产效率有一定影响，取得明显经济效益，具有较强的可操作性和推广价值，行业效应和社会影响大。</w:t>
      </w:r>
    </w:p>
    <w:p>
      <w:pPr>
        <w:keepNext w:val="0"/>
        <w:keepLines w:val="0"/>
        <w:pageBreakBefore w:val="0"/>
        <w:widowControl/>
        <w:kinsoku/>
        <w:wordWrap/>
        <w:overflowPunct/>
        <w:topLinePunct w:val="0"/>
        <w:autoSpaceDE/>
        <w:autoSpaceDN/>
        <w:bidi w:val="0"/>
        <w:adjustRightInd w:val="0"/>
        <w:snapToGrid w:val="0"/>
        <w:spacing w:line="540" w:lineRule="exact"/>
        <w:ind w:firstLine="576" w:firstLineChars="200"/>
        <w:jc w:val="left"/>
        <w:textAlignment w:val="auto"/>
        <w:rPr>
          <w:rFonts w:hint="eastAsia" w:ascii="仿宋_GB2312" w:hAnsi="ˎ̥" w:eastAsia="仿宋_GB2312" w:cs="宋体"/>
          <w:color w:val="000000"/>
          <w:spacing w:val="-6"/>
          <w:kern w:val="0"/>
          <w:sz w:val="30"/>
          <w:szCs w:val="30"/>
          <w:highlight w:val="none"/>
          <w:lang w:val="en-US" w:eastAsia="zh-CN"/>
        </w:rPr>
      </w:pPr>
      <w:r>
        <w:rPr>
          <w:rFonts w:hint="eastAsia" w:ascii="仿宋_GB2312" w:hAnsi="ˎ̥" w:eastAsia="仿宋_GB2312" w:cs="宋体"/>
          <w:color w:val="000000"/>
          <w:spacing w:val="-6"/>
          <w:kern w:val="0"/>
          <w:sz w:val="30"/>
          <w:szCs w:val="30"/>
          <w:highlight w:val="none"/>
          <w:lang w:val="en-US" w:eastAsia="zh-CN"/>
        </w:rPr>
        <w:t>技术类：技术难度较大，关键技术、系统集成等方面有较大创新，技术水平和主要</w:t>
      </w:r>
      <w:bookmarkStart w:id="0" w:name="_GoBack"/>
      <w:bookmarkEnd w:id="0"/>
      <w:r>
        <w:rPr>
          <w:rFonts w:hint="eastAsia" w:ascii="仿宋_GB2312" w:hAnsi="ˎ̥" w:eastAsia="仿宋_GB2312" w:cs="宋体"/>
          <w:color w:val="000000"/>
          <w:spacing w:val="-6"/>
          <w:kern w:val="0"/>
          <w:sz w:val="30"/>
          <w:szCs w:val="30"/>
          <w:highlight w:val="none"/>
          <w:lang w:val="en-US" w:eastAsia="zh-CN"/>
        </w:rPr>
        <w:t>技术经济指标达到同类技术或产品的先进水平，经济效益明显，对促进行业科技进步有较大意义。</w:t>
      </w:r>
    </w:p>
    <w:p>
      <w:pPr>
        <w:widowControl/>
        <w:adjustRightInd w:val="0"/>
        <w:snapToGrid w:val="0"/>
        <w:spacing w:line="520" w:lineRule="exact"/>
        <w:ind w:firstLine="600" w:firstLineChars="200"/>
        <w:jc w:val="left"/>
        <w:rPr>
          <w:rFonts w:hint="eastAsia" w:ascii="仿宋_GB2312" w:hAnsi="ˎ̥" w:eastAsia="仿宋_GB2312" w:cs="宋体"/>
          <w:color w:val="000000"/>
          <w:kern w:val="0"/>
          <w:sz w:val="30"/>
          <w:szCs w:val="30"/>
          <w:highlight w:val="none"/>
          <w:lang w:val="en-US" w:eastAsia="zh-CN"/>
        </w:rPr>
      </w:pPr>
    </w:p>
    <w:sectPr>
      <w:footerReference r:id="rId7" w:type="default"/>
      <w:pgSz w:w="11906" w:h="16838"/>
      <w:pgMar w:top="2007"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rPr>
        <w:rFonts w:hint="default"/>
        <w:lang w:val="en-US"/>
      </w:rPr>
    </w:pPr>
    <w:r>
      <w:rPr>
        <w:sz w:val="18"/>
      </w:rPr>
      <w:pict>
        <v:shape id="_x0000_s4100" o:spid="_x0000_s4100" o:spt="202" type="#_x0000_t202" style="position:absolute;left:0pt;margin-top:0pt;height:144pt;width:144pt;mso-position-horizontal:right;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1</w:t>
                </w:r>
                <w:r>
                  <w:rPr>
                    <w:rFonts w:hint="eastAsia" w:ascii="仿宋" w:hAnsi="仿宋" w:eastAsia="仿宋" w:cs="仿宋"/>
                    <w:sz w:val="32"/>
                    <w:szCs w:val="32"/>
                    <w:lang w:eastAsia="zh-CN"/>
                  </w:rPr>
                  <w:fldChar w:fldCharType="end"/>
                </w:r>
              </w:p>
            </w:txbxContent>
          </v:textbox>
        </v:shape>
      </w:pict>
    </w:r>
    <w:r>
      <w:rPr>
        <w:rFonts w:hint="eastAsia"/>
        <w:lang w:val="en-US" w:eastAsia="zh-CN"/>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rPr>
        <w:rFonts w:hint="default"/>
        <w:lang w:val="en-US"/>
      </w:rPr>
    </w:pPr>
    <w:r>
      <w:rPr>
        <w:sz w:val="18"/>
      </w:rPr>
      <w:pict>
        <v:shape id="_x0000_s4101" o:spid="_x0000_s4101" o:spt="202" type="#_x0000_t202" style="position:absolute;left:0pt;margin-top:0pt;height:144pt;width:144pt;mso-position-horizontal:left;mso-position-horizontal-relative:margin;mso-wrap-style:none;z-index:25167360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1</w:t>
                </w:r>
                <w:r>
                  <w:rPr>
                    <w:rFonts w:hint="eastAsia" w:ascii="仿宋" w:hAnsi="仿宋" w:eastAsia="仿宋" w:cs="仿宋"/>
                    <w:sz w:val="32"/>
                    <w:szCs w:val="32"/>
                    <w:lang w:eastAsia="zh-CN"/>
                  </w:rPr>
                  <w:fldChar w:fldCharType="end"/>
                </w:r>
              </w:p>
            </w:txbxContent>
          </v:textbox>
        </v:shape>
      </w:pict>
    </w:r>
    <w:r>
      <w:rPr>
        <w:rFonts w:hint="eastAsia"/>
        <w:lang w:val="en-US" w:eastAsia="zh-CN"/>
      </w:rPr>
      <w:t>-</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rPr>
        <w:rFonts w:hint="default"/>
        <w:lang w:val="en-US"/>
      </w:rPr>
    </w:pPr>
    <w:r>
      <w:rPr>
        <w:sz w:val="18"/>
      </w:rPr>
      <w:pict>
        <v:shape id="_x0000_s4102" o:spid="_x0000_s4102" o:spt="202" type="#_x0000_t202" style="position:absolute;left:0pt;margin-top:0pt;height:144pt;width:144pt;mso-position-horizontal:right;mso-position-horizontal-relative:margin;mso-wrap-style:none;z-index:25168998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1</w:t>
                </w:r>
                <w:r>
                  <w:rPr>
                    <w:rFonts w:hint="eastAsia" w:ascii="仿宋" w:hAnsi="仿宋" w:eastAsia="仿宋" w:cs="仿宋"/>
                    <w:sz w:val="32"/>
                    <w:szCs w:val="32"/>
                    <w:lang w:eastAsia="zh-CN"/>
                  </w:rPr>
                  <w:fldChar w:fldCharType="end"/>
                </w:r>
              </w:p>
            </w:txbxContent>
          </v:textbox>
        </v:shape>
      </w:pict>
    </w:r>
    <w:r>
      <w:rPr>
        <w:rFonts w:hint="eastAsia"/>
        <w:lang w:val="en-US" w:eastAsia="zh-CN"/>
      </w:rPr>
      <w:t>-</w: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rPr>
        <w:rFonts w:hint="default"/>
        <w:lang w:val="en-US"/>
      </w:rPr>
    </w:pPr>
    <w:r>
      <w:rPr>
        <w:sz w:val="18"/>
      </w:rPr>
      <w:pict>
        <v:shape id="_x0000_s4103" o:spid="_x0000_s4103" o:spt="202" type="#_x0000_t202" style="position:absolute;left:0pt;margin-top:0pt;height:144pt;width:144pt;mso-position-horizontal:left;mso-position-horizontal-relative:margin;mso-wrap-style:none;z-index:25172275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1</w:t>
                </w:r>
                <w:r>
                  <w:rPr>
                    <w:rFonts w:hint="eastAsia" w:ascii="仿宋" w:hAnsi="仿宋" w:eastAsia="仿宋" w:cs="仿宋"/>
                    <w:sz w:val="32"/>
                    <w:szCs w:val="32"/>
                    <w:lang w:eastAsia="zh-CN"/>
                  </w:rPr>
                  <w:fldChar w:fldCharType="end"/>
                </w:r>
              </w:p>
            </w:txbxContent>
          </v:textbox>
        </v:shape>
      </w:pict>
    </w:r>
    <w:r>
      <w:rPr>
        <w:rFonts w:hint="eastAsia"/>
        <w:lang w:val="en-US" w:eastAsia="zh-CN"/>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08705BC"/>
    <w:rsid w:val="000803CF"/>
    <w:rsid w:val="00090D89"/>
    <w:rsid w:val="00122313"/>
    <w:rsid w:val="001360CC"/>
    <w:rsid w:val="001A0D5C"/>
    <w:rsid w:val="001B7639"/>
    <w:rsid w:val="001F4975"/>
    <w:rsid w:val="00231E0B"/>
    <w:rsid w:val="002C6861"/>
    <w:rsid w:val="002C784A"/>
    <w:rsid w:val="00383481"/>
    <w:rsid w:val="004429E6"/>
    <w:rsid w:val="00486AC8"/>
    <w:rsid w:val="004D5151"/>
    <w:rsid w:val="005868E2"/>
    <w:rsid w:val="00592716"/>
    <w:rsid w:val="005D4A77"/>
    <w:rsid w:val="006A29DF"/>
    <w:rsid w:val="006C7245"/>
    <w:rsid w:val="00717A12"/>
    <w:rsid w:val="008614DD"/>
    <w:rsid w:val="008A35E8"/>
    <w:rsid w:val="008B2192"/>
    <w:rsid w:val="008F6D29"/>
    <w:rsid w:val="0094603A"/>
    <w:rsid w:val="00947ED2"/>
    <w:rsid w:val="00970DF9"/>
    <w:rsid w:val="0097526A"/>
    <w:rsid w:val="00986BFD"/>
    <w:rsid w:val="00A17657"/>
    <w:rsid w:val="00A7216D"/>
    <w:rsid w:val="00AC5279"/>
    <w:rsid w:val="00C555E8"/>
    <w:rsid w:val="00CA72BD"/>
    <w:rsid w:val="00CC3903"/>
    <w:rsid w:val="00DE3199"/>
    <w:rsid w:val="00F35E28"/>
    <w:rsid w:val="00F82F6F"/>
    <w:rsid w:val="00FF7941"/>
    <w:rsid w:val="05710AF1"/>
    <w:rsid w:val="08A250C4"/>
    <w:rsid w:val="0A495725"/>
    <w:rsid w:val="0AC5765C"/>
    <w:rsid w:val="108705BC"/>
    <w:rsid w:val="10F2622A"/>
    <w:rsid w:val="1D137BC4"/>
    <w:rsid w:val="27C16CC6"/>
    <w:rsid w:val="2A63289B"/>
    <w:rsid w:val="3AE83496"/>
    <w:rsid w:val="3BF176E8"/>
    <w:rsid w:val="3C450166"/>
    <w:rsid w:val="45073BA3"/>
    <w:rsid w:val="4AF23CCE"/>
    <w:rsid w:val="4F734AB6"/>
    <w:rsid w:val="5AA503D9"/>
    <w:rsid w:val="5BCD005F"/>
    <w:rsid w:val="648F4AAC"/>
    <w:rsid w:val="687F3D2B"/>
    <w:rsid w:val="6CA60005"/>
    <w:rsid w:val="6DDC6A8B"/>
    <w:rsid w:val="720B369C"/>
    <w:rsid w:val="725817F3"/>
    <w:rsid w:val="78406B88"/>
    <w:rsid w:val="7DCA06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8"/>
    <w:link w:val="4"/>
    <w:qFormat/>
    <w:uiPriority w:val="0"/>
    <w:rPr>
      <w:kern w:val="2"/>
      <w:sz w:val="18"/>
      <w:szCs w:val="18"/>
    </w:rPr>
  </w:style>
  <w:style w:type="character" w:customStyle="1" w:styleId="10">
    <w:name w:val="页脚 Char"/>
    <w:basedOn w:val="8"/>
    <w:link w:val="3"/>
    <w:qFormat/>
    <w:uiPriority w:val="99"/>
    <w:rPr>
      <w:kern w:val="2"/>
      <w:sz w:val="18"/>
      <w:szCs w:val="18"/>
    </w:rPr>
  </w:style>
  <w:style w:type="character" w:customStyle="1" w:styleId="11">
    <w:name w:val="批注框文本 Char"/>
    <w:basedOn w:val="8"/>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0" textRotate="1"/>
    <customShpInfo spid="_x0000_s4101" textRotate="1"/>
    <customShpInfo spid="_x0000_s4102" textRotate="1"/>
    <customShpInfo spid="_x0000_s410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255</Words>
  <Characters>1458</Characters>
  <Lines>12</Lines>
  <Paragraphs>3</Paragraphs>
  <TotalTime>0</TotalTime>
  <ScaleCrop>false</ScaleCrop>
  <LinksUpToDate>false</LinksUpToDate>
  <CharactersWithSpaces>1710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2018-01-29T08:53:00Z</dcterms:created>
  <dc:creator>雪山飞狐</dc:creator>
  <cp:lastModifiedBy>Solitude</cp:lastModifiedBy>
  <dcterms:modified xsi:type="dcterms:W3CDTF">2019-04-08T10:45:38Z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